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839" w:rsidRPr="006703B9" w:rsidRDefault="00984839" w:rsidP="005A59D9">
      <w:pPr>
        <w:jc w:val="both"/>
        <w:rPr>
          <w:sz w:val="24"/>
          <w:szCs w:val="24"/>
        </w:rPr>
      </w:pPr>
      <w:r w:rsidRPr="006703B9">
        <w:rPr>
          <w:b/>
          <w:sz w:val="24"/>
          <w:szCs w:val="24"/>
        </w:rPr>
        <w:t>Czyściec leśny</w:t>
      </w:r>
      <w:r w:rsidR="007E0F7C">
        <w:rPr>
          <w:b/>
          <w:sz w:val="24"/>
          <w:szCs w:val="24"/>
        </w:rPr>
        <w:t xml:space="preserve"> </w:t>
      </w:r>
      <w:r w:rsidRPr="006703B9">
        <w:rPr>
          <w:sz w:val="24"/>
          <w:szCs w:val="24"/>
        </w:rPr>
        <w:t>(Stachys sylvatica L.)</w:t>
      </w:r>
    </w:p>
    <w:p w:rsidR="00984839" w:rsidRPr="006703B9" w:rsidRDefault="00984839" w:rsidP="005A59D9">
      <w:pPr>
        <w:jc w:val="both"/>
        <w:rPr>
          <w:sz w:val="24"/>
          <w:szCs w:val="24"/>
        </w:rPr>
      </w:pPr>
      <w:r w:rsidRPr="006703B9">
        <w:rPr>
          <w:sz w:val="24"/>
          <w:szCs w:val="24"/>
        </w:rPr>
        <w:t xml:space="preserve">Jednym z ciekawszych, a jednocześnie rzadko używanych ziół leczniczych, łatwo dostępnym, jest czyściec leśny. Być może jego mała popularność wynika z tego, że dla większości ludzi ma nieprzyjemny, charakterystyczny zapach, a jest wiele innych roślin, które mają podobne właściwości. Surowcem zielarskim jest w jego przypadku ziele, pozyskiwane w okresie kwitnienia, czyli w od połowy czerwca do połowy sierpnia. Czyściec leśny bywa niekiedy zaliczany do tzw. „ziół czyszczących krew”. To staroświeckie już dziś określenie dotyczy tych roślin i substancji stosowanych w dawnej medycynie, które poprzez usprawnianie pracy wątroby i nerek, wspomagające w usuwaniu szkodliwych produktów przemiany materii i toksyn nagromadzonych w organizmie, przyczynia się do zwalczania chorób wynikających z dysfunkcji tych organów. Do tego dochodzą właściwości przeciwzapalne, </w:t>
      </w:r>
      <w:r w:rsidR="00D55327" w:rsidRPr="006703B9">
        <w:rPr>
          <w:sz w:val="24"/>
          <w:szCs w:val="24"/>
        </w:rPr>
        <w:t xml:space="preserve">przeciwbakteryjne, antywirusowe, </w:t>
      </w:r>
      <w:r w:rsidRPr="006703B9">
        <w:rPr>
          <w:sz w:val="24"/>
          <w:szCs w:val="24"/>
        </w:rPr>
        <w:t xml:space="preserve">przeciwreumatyczne, przeciwskurczowe, uspokajające, przeciwbólowe i ściągające. </w:t>
      </w:r>
      <w:r w:rsidR="000955D0" w:rsidRPr="006703B9">
        <w:rPr>
          <w:sz w:val="24"/>
          <w:szCs w:val="24"/>
        </w:rPr>
        <w:t xml:space="preserve">Skład chemiczny ma bardzo bogaty, zawiera wiele </w:t>
      </w:r>
      <w:r w:rsidR="000955D0" w:rsidRPr="007E0F7C">
        <w:rPr>
          <w:color w:val="00B050"/>
          <w:sz w:val="24"/>
          <w:szCs w:val="24"/>
        </w:rPr>
        <w:t>olejków eterycznych</w:t>
      </w:r>
      <w:r w:rsidR="000955D0" w:rsidRPr="006703B9">
        <w:rPr>
          <w:sz w:val="24"/>
          <w:szCs w:val="24"/>
        </w:rPr>
        <w:t xml:space="preserve">, </w:t>
      </w:r>
      <w:r w:rsidR="000955D0" w:rsidRPr="007E0F7C">
        <w:rPr>
          <w:color w:val="00B050"/>
          <w:sz w:val="24"/>
          <w:szCs w:val="24"/>
        </w:rPr>
        <w:t>terpeny</w:t>
      </w:r>
      <w:r w:rsidR="000955D0" w:rsidRPr="006703B9">
        <w:rPr>
          <w:sz w:val="24"/>
          <w:szCs w:val="24"/>
        </w:rPr>
        <w:t xml:space="preserve">, </w:t>
      </w:r>
      <w:r w:rsidR="000955D0" w:rsidRPr="007E0F7C">
        <w:rPr>
          <w:color w:val="00B050"/>
          <w:sz w:val="24"/>
          <w:szCs w:val="24"/>
        </w:rPr>
        <w:t>flawonoidy</w:t>
      </w:r>
      <w:r w:rsidR="000955D0" w:rsidRPr="006703B9">
        <w:rPr>
          <w:sz w:val="24"/>
          <w:szCs w:val="24"/>
        </w:rPr>
        <w:t xml:space="preserve">, </w:t>
      </w:r>
      <w:r w:rsidR="000955D0" w:rsidRPr="007E0F7C">
        <w:rPr>
          <w:color w:val="00B050"/>
          <w:sz w:val="24"/>
          <w:szCs w:val="24"/>
        </w:rPr>
        <w:t>kwasy organiczne</w:t>
      </w:r>
      <w:r w:rsidR="000955D0" w:rsidRPr="006703B9">
        <w:rPr>
          <w:sz w:val="24"/>
          <w:szCs w:val="24"/>
        </w:rPr>
        <w:t xml:space="preserve">. </w:t>
      </w:r>
      <w:r w:rsidRPr="006703B9">
        <w:rPr>
          <w:sz w:val="24"/>
          <w:szCs w:val="24"/>
        </w:rPr>
        <w:t xml:space="preserve">Z uwagi na to, że związkami czynnymi są w tej roślinie głównie </w:t>
      </w:r>
      <w:r w:rsidRPr="007E0F7C">
        <w:rPr>
          <w:color w:val="00B050"/>
          <w:sz w:val="24"/>
          <w:szCs w:val="24"/>
        </w:rPr>
        <w:t>irydoidy</w:t>
      </w:r>
      <w:r w:rsidRPr="006703B9">
        <w:rPr>
          <w:sz w:val="24"/>
          <w:szCs w:val="24"/>
        </w:rPr>
        <w:t>, ważny jest sposób zbioru i przygotowania ziela do użytku tak, by nie stracić w czasie obróbki wrażliwych na światło i temperaturę substancji czynnych. Z tego powodu czyściec suszy się szybko, w przewiewie, zacienionym miejscu, w temperaturze pokojowej, a przechowuje się w zamkniętym słoju bez dostępu światła. Innym sposobem skutecznego przechowywania jest sporządzanie nalewek alkoholowych albo maceratów wodnych ze świeżych ziół.</w:t>
      </w:r>
      <w:r w:rsidR="00D55327" w:rsidRPr="006703B9">
        <w:rPr>
          <w:sz w:val="24"/>
          <w:szCs w:val="24"/>
        </w:rPr>
        <w:t xml:space="preserve"> Maceraty możemy zamrozić.</w:t>
      </w:r>
      <w:r w:rsidRPr="006703B9">
        <w:rPr>
          <w:sz w:val="24"/>
          <w:szCs w:val="24"/>
        </w:rPr>
        <w:t xml:space="preserve"> Można też użyć czyśćca do</w:t>
      </w:r>
      <w:r w:rsidR="00D55327" w:rsidRPr="006703B9">
        <w:rPr>
          <w:sz w:val="24"/>
          <w:szCs w:val="24"/>
        </w:rPr>
        <w:t xml:space="preserve"> sporządzenia maceratu octowego. </w:t>
      </w:r>
      <w:r w:rsidRPr="006703B9">
        <w:rPr>
          <w:sz w:val="24"/>
          <w:szCs w:val="24"/>
        </w:rPr>
        <w:t>Ocet ziołowy sporządzamy najczęściej przez zalanie 1 części świeżych, rozdrobnionych ziół 5 częściami octu winnego lub octu spirytusowego zmieszanego pół na pół z wodą</w:t>
      </w:r>
      <w:r w:rsidR="00EB5405" w:rsidRPr="006703B9">
        <w:rPr>
          <w:sz w:val="24"/>
          <w:szCs w:val="24"/>
        </w:rPr>
        <w:t xml:space="preserve">. </w:t>
      </w:r>
      <w:r w:rsidRPr="006703B9">
        <w:rPr>
          <w:sz w:val="24"/>
          <w:szCs w:val="24"/>
        </w:rPr>
        <w:t xml:space="preserve">Tak sporządzony nastaw należy odstawić w ciemne miejsce na minimum tydzień, następnie gotowy ocet należy zlać i przechowywać w szklanej butelce w ciemnym miejscu. </w:t>
      </w:r>
      <w:r w:rsidR="00D55327" w:rsidRPr="006703B9">
        <w:rPr>
          <w:sz w:val="24"/>
          <w:szCs w:val="24"/>
        </w:rPr>
        <w:t xml:space="preserve">Do </w:t>
      </w:r>
      <w:r w:rsidR="000955D0" w:rsidRPr="006703B9">
        <w:rPr>
          <w:sz w:val="24"/>
          <w:szCs w:val="24"/>
        </w:rPr>
        <w:t>płukania używamy 1 łyżkę</w:t>
      </w:r>
      <w:r w:rsidR="00D55327" w:rsidRPr="006703B9">
        <w:rPr>
          <w:sz w:val="24"/>
          <w:szCs w:val="24"/>
        </w:rPr>
        <w:t xml:space="preserve"> na szklankę wody. </w:t>
      </w:r>
      <w:r w:rsidR="006703B9">
        <w:rPr>
          <w:sz w:val="24"/>
          <w:szCs w:val="24"/>
        </w:rPr>
        <w:t>Używać w</w:t>
      </w:r>
      <w:r w:rsidR="00D55327" w:rsidRPr="006703B9">
        <w:rPr>
          <w:sz w:val="24"/>
          <w:szCs w:val="24"/>
        </w:rPr>
        <w:t xml:space="preserve"> do okładów, płukania gardła lub jamy ustnej</w:t>
      </w:r>
      <w:r w:rsidRPr="006703B9">
        <w:rPr>
          <w:sz w:val="24"/>
          <w:szCs w:val="24"/>
        </w:rPr>
        <w:t xml:space="preserve"> lub </w:t>
      </w:r>
      <w:r w:rsidR="006703B9">
        <w:rPr>
          <w:sz w:val="24"/>
          <w:szCs w:val="24"/>
        </w:rPr>
        <w:t xml:space="preserve">w rozcieńczeniu do </w:t>
      </w:r>
      <w:r w:rsidRPr="006703B9">
        <w:rPr>
          <w:sz w:val="24"/>
          <w:szCs w:val="24"/>
        </w:rPr>
        <w:t>płukania włosów w celu po</w:t>
      </w:r>
      <w:r w:rsidR="00D55327" w:rsidRPr="006703B9">
        <w:rPr>
          <w:sz w:val="24"/>
          <w:szCs w:val="24"/>
        </w:rPr>
        <w:t>zbycia się łupieżu. Z suchego lub ś</w:t>
      </w:r>
      <w:r w:rsidR="000955D0" w:rsidRPr="006703B9">
        <w:rPr>
          <w:sz w:val="24"/>
          <w:szCs w:val="24"/>
        </w:rPr>
        <w:t>wież</w:t>
      </w:r>
      <w:r w:rsidR="00D55327" w:rsidRPr="006703B9">
        <w:rPr>
          <w:sz w:val="24"/>
          <w:szCs w:val="24"/>
        </w:rPr>
        <w:t xml:space="preserve">ego ziela możemy robić napary ( łyżka na szklankę wrzątku ) i pić po pół </w:t>
      </w:r>
      <w:r w:rsidR="000955D0" w:rsidRPr="006703B9">
        <w:rPr>
          <w:sz w:val="24"/>
          <w:szCs w:val="24"/>
        </w:rPr>
        <w:t>szklank</w:t>
      </w:r>
      <w:r w:rsidR="00D55327" w:rsidRPr="006703B9">
        <w:rPr>
          <w:sz w:val="24"/>
          <w:szCs w:val="24"/>
        </w:rPr>
        <w:t>i 2-4 razy dziennie przy przeziębi</w:t>
      </w:r>
      <w:r w:rsidR="000955D0" w:rsidRPr="006703B9">
        <w:rPr>
          <w:sz w:val="24"/>
          <w:szCs w:val="24"/>
        </w:rPr>
        <w:t xml:space="preserve">eniach, zaburzeniach trawienia. Napar można stosować do przemywania skóry np. przy trądzikach bakteryjnych. </w:t>
      </w:r>
    </w:p>
    <w:p w:rsidR="000955D0" w:rsidRPr="006703B9" w:rsidRDefault="000955D0" w:rsidP="005A59D9">
      <w:pPr>
        <w:jc w:val="both"/>
        <w:rPr>
          <w:b/>
          <w:sz w:val="24"/>
          <w:szCs w:val="24"/>
        </w:rPr>
      </w:pPr>
      <w:r w:rsidRPr="006703B9">
        <w:rPr>
          <w:b/>
          <w:sz w:val="24"/>
          <w:szCs w:val="24"/>
        </w:rPr>
        <w:t xml:space="preserve">Przynależność systematyczna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5864"/>
      </w:tblGrid>
      <w:tr w:rsidR="000955D0" w:rsidRPr="006703B9" w:rsidTr="005A59D9">
        <w:tc>
          <w:tcPr>
            <w:tcW w:w="1843" w:type="pct"/>
          </w:tcPr>
          <w:p w:rsidR="000955D0" w:rsidRPr="006703B9" w:rsidRDefault="000955D0" w:rsidP="005A59D9">
            <w:pPr>
              <w:spacing w:after="0"/>
              <w:jc w:val="both"/>
              <w:rPr>
                <w:sz w:val="24"/>
                <w:szCs w:val="24"/>
              </w:rPr>
            </w:pPr>
            <w:r w:rsidRPr="006703B9">
              <w:rPr>
                <w:sz w:val="24"/>
                <w:szCs w:val="24"/>
              </w:rPr>
              <w:t>Domena</w:t>
            </w:r>
          </w:p>
        </w:tc>
        <w:tc>
          <w:tcPr>
            <w:tcW w:w="3157" w:type="pct"/>
          </w:tcPr>
          <w:p w:rsidR="000955D0" w:rsidRPr="006703B9" w:rsidRDefault="000955D0" w:rsidP="005A59D9">
            <w:pPr>
              <w:spacing w:after="0"/>
              <w:jc w:val="both"/>
              <w:rPr>
                <w:sz w:val="24"/>
                <w:szCs w:val="24"/>
              </w:rPr>
            </w:pPr>
            <w:r w:rsidRPr="006703B9">
              <w:rPr>
                <w:sz w:val="24"/>
                <w:szCs w:val="24"/>
              </w:rPr>
              <w:t>eukarioty</w:t>
            </w:r>
          </w:p>
        </w:tc>
      </w:tr>
      <w:tr w:rsidR="000955D0" w:rsidRPr="006703B9" w:rsidTr="005A59D9">
        <w:tc>
          <w:tcPr>
            <w:tcW w:w="1843" w:type="pct"/>
          </w:tcPr>
          <w:p w:rsidR="000955D0" w:rsidRPr="006703B9" w:rsidRDefault="000955D0" w:rsidP="005A59D9">
            <w:pPr>
              <w:spacing w:after="0"/>
              <w:jc w:val="both"/>
              <w:rPr>
                <w:sz w:val="24"/>
                <w:szCs w:val="24"/>
              </w:rPr>
            </w:pPr>
            <w:r w:rsidRPr="006703B9">
              <w:rPr>
                <w:sz w:val="24"/>
                <w:szCs w:val="24"/>
              </w:rPr>
              <w:t>Królestwo</w:t>
            </w:r>
          </w:p>
        </w:tc>
        <w:tc>
          <w:tcPr>
            <w:tcW w:w="3157" w:type="pct"/>
          </w:tcPr>
          <w:p w:rsidR="000955D0" w:rsidRPr="006703B9" w:rsidRDefault="000955D0" w:rsidP="005A59D9">
            <w:pPr>
              <w:spacing w:after="0"/>
              <w:jc w:val="both"/>
              <w:rPr>
                <w:sz w:val="24"/>
                <w:szCs w:val="24"/>
              </w:rPr>
            </w:pPr>
            <w:r w:rsidRPr="006703B9">
              <w:rPr>
                <w:sz w:val="24"/>
                <w:szCs w:val="24"/>
              </w:rPr>
              <w:t>rośliny</w:t>
            </w:r>
          </w:p>
        </w:tc>
      </w:tr>
      <w:tr w:rsidR="000955D0" w:rsidRPr="006703B9" w:rsidTr="005A59D9">
        <w:tc>
          <w:tcPr>
            <w:tcW w:w="1843" w:type="pct"/>
          </w:tcPr>
          <w:p w:rsidR="000955D0" w:rsidRPr="006703B9" w:rsidRDefault="000955D0" w:rsidP="005A59D9">
            <w:pPr>
              <w:spacing w:after="0"/>
              <w:jc w:val="both"/>
              <w:rPr>
                <w:sz w:val="24"/>
                <w:szCs w:val="24"/>
              </w:rPr>
            </w:pPr>
            <w:r w:rsidRPr="006703B9">
              <w:rPr>
                <w:sz w:val="24"/>
                <w:szCs w:val="24"/>
              </w:rPr>
              <w:t>Klad</w:t>
            </w:r>
          </w:p>
        </w:tc>
        <w:tc>
          <w:tcPr>
            <w:tcW w:w="3157" w:type="pct"/>
          </w:tcPr>
          <w:p w:rsidR="000955D0" w:rsidRPr="006703B9" w:rsidRDefault="000955D0" w:rsidP="005A59D9">
            <w:pPr>
              <w:spacing w:after="0"/>
              <w:jc w:val="both"/>
              <w:rPr>
                <w:sz w:val="24"/>
                <w:szCs w:val="24"/>
              </w:rPr>
            </w:pPr>
            <w:r w:rsidRPr="006703B9">
              <w:rPr>
                <w:sz w:val="24"/>
                <w:szCs w:val="24"/>
              </w:rPr>
              <w:t xml:space="preserve">rośliny naczyniowe </w:t>
            </w:r>
          </w:p>
        </w:tc>
      </w:tr>
      <w:tr w:rsidR="000955D0" w:rsidRPr="006703B9" w:rsidTr="005A59D9">
        <w:tc>
          <w:tcPr>
            <w:tcW w:w="1843" w:type="pct"/>
          </w:tcPr>
          <w:p w:rsidR="000955D0" w:rsidRPr="006703B9" w:rsidRDefault="000955D0" w:rsidP="005A59D9">
            <w:pPr>
              <w:spacing w:after="0"/>
              <w:jc w:val="both"/>
              <w:rPr>
                <w:sz w:val="24"/>
                <w:szCs w:val="24"/>
              </w:rPr>
            </w:pPr>
            <w:r w:rsidRPr="006703B9">
              <w:rPr>
                <w:sz w:val="24"/>
                <w:szCs w:val="24"/>
              </w:rPr>
              <w:t>Klad</w:t>
            </w:r>
          </w:p>
        </w:tc>
        <w:tc>
          <w:tcPr>
            <w:tcW w:w="3157" w:type="pct"/>
          </w:tcPr>
          <w:p w:rsidR="000955D0" w:rsidRPr="006703B9" w:rsidRDefault="000955D0" w:rsidP="005A59D9">
            <w:pPr>
              <w:spacing w:after="0"/>
              <w:jc w:val="both"/>
              <w:rPr>
                <w:sz w:val="24"/>
                <w:szCs w:val="24"/>
              </w:rPr>
            </w:pPr>
            <w:r w:rsidRPr="006703B9">
              <w:rPr>
                <w:sz w:val="24"/>
                <w:szCs w:val="24"/>
              </w:rPr>
              <w:t>rośliny nasienne</w:t>
            </w:r>
          </w:p>
        </w:tc>
      </w:tr>
      <w:tr w:rsidR="000955D0" w:rsidRPr="006703B9" w:rsidTr="005A59D9">
        <w:tc>
          <w:tcPr>
            <w:tcW w:w="1843" w:type="pct"/>
          </w:tcPr>
          <w:p w:rsidR="000955D0" w:rsidRPr="006703B9" w:rsidRDefault="000955D0" w:rsidP="005A59D9">
            <w:pPr>
              <w:spacing w:after="0"/>
              <w:jc w:val="both"/>
              <w:rPr>
                <w:sz w:val="24"/>
                <w:szCs w:val="24"/>
              </w:rPr>
            </w:pPr>
            <w:r w:rsidRPr="006703B9">
              <w:rPr>
                <w:sz w:val="24"/>
                <w:szCs w:val="24"/>
              </w:rPr>
              <w:t>Klasa</w:t>
            </w:r>
          </w:p>
        </w:tc>
        <w:tc>
          <w:tcPr>
            <w:tcW w:w="3157" w:type="pct"/>
          </w:tcPr>
          <w:p w:rsidR="000955D0" w:rsidRPr="006703B9" w:rsidRDefault="000955D0" w:rsidP="005A59D9">
            <w:pPr>
              <w:spacing w:after="0"/>
              <w:jc w:val="both"/>
              <w:rPr>
                <w:sz w:val="24"/>
                <w:szCs w:val="24"/>
              </w:rPr>
            </w:pPr>
            <w:r w:rsidRPr="006703B9">
              <w:rPr>
                <w:sz w:val="24"/>
                <w:szCs w:val="24"/>
              </w:rPr>
              <w:t>okrytonasienne</w:t>
            </w:r>
          </w:p>
        </w:tc>
      </w:tr>
      <w:tr w:rsidR="000955D0" w:rsidRPr="006703B9" w:rsidTr="005A59D9">
        <w:tc>
          <w:tcPr>
            <w:tcW w:w="1843" w:type="pct"/>
          </w:tcPr>
          <w:p w:rsidR="000955D0" w:rsidRPr="006703B9" w:rsidRDefault="000955D0" w:rsidP="005A59D9">
            <w:pPr>
              <w:spacing w:after="0"/>
              <w:jc w:val="both"/>
              <w:rPr>
                <w:sz w:val="24"/>
                <w:szCs w:val="24"/>
              </w:rPr>
            </w:pPr>
            <w:r w:rsidRPr="006703B9">
              <w:rPr>
                <w:sz w:val="24"/>
                <w:szCs w:val="24"/>
              </w:rPr>
              <w:t>Klad</w:t>
            </w:r>
          </w:p>
        </w:tc>
        <w:tc>
          <w:tcPr>
            <w:tcW w:w="3157" w:type="pct"/>
          </w:tcPr>
          <w:p w:rsidR="000955D0" w:rsidRPr="006703B9" w:rsidRDefault="000955D0" w:rsidP="005A59D9">
            <w:pPr>
              <w:spacing w:after="0"/>
              <w:jc w:val="both"/>
              <w:rPr>
                <w:sz w:val="24"/>
                <w:szCs w:val="24"/>
              </w:rPr>
            </w:pPr>
            <w:r w:rsidRPr="006703B9">
              <w:rPr>
                <w:sz w:val="24"/>
                <w:szCs w:val="24"/>
              </w:rPr>
              <w:t>astrowe</w:t>
            </w:r>
          </w:p>
        </w:tc>
      </w:tr>
      <w:tr w:rsidR="000955D0" w:rsidRPr="006703B9" w:rsidTr="005A59D9">
        <w:tc>
          <w:tcPr>
            <w:tcW w:w="1843" w:type="pct"/>
          </w:tcPr>
          <w:p w:rsidR="000955D0" w:rsidRPr="006703B9" w:rsidRDefault="000955D0" w:rsidP="005A59D9">
            <w:pPr>
              <w:spacing w:after="0"/>
              <w:jc w:val="both"/>
              <w:rPr>
                <w:sz w:val="24"/>
                <w:szCs w:val="24"/>
              </w:rPr>
            </w:pPr>
            <w:r w:rsidRPr="006703B9">
              <w:rPr>
                <w:sz w:val="24"/>
                <w:szCs w:val="24"/>
              </w:rPr>
              <w:t>Rząd</w:t>
            </w:r>
          </w:p>
        </w:tc>
        <w:tc>
          <w:tcPr>
            <w:tcW w:w="3157" w:type="pct"/>
          </w:tcPr>
          <w:p w:rsidR="000955D0" w:rsidRPr="006703B9" w:rsidRDefault="000955D0" w:rsidP="005A59D9">
            <w:pPr>
              <w:spacing w:after="0"/>
              <w:jc w:val="both"/>
              <w:rPr>
                <w:sz w:val="24"/>
                <w:szCs w:val="24"/>
              </w:rPr>
            </w:pPr>
            <w:r w:rsidRPr="006703B9">
              <w:rPr>
                <w:sz w:val="24"/>
                <w:szCs w:val="24"/>
              </w:rPr>
              <w:t>jasnotowce</w:t>
            </w:r>
          </w:p>
        </w:tc>
      </w:tr>
      <w:tr w:rsidR="000955D0" w:rsidRPr="006703B9" w:rsidTr="005A59D9">
        <w:tc>
          <w:tcPr>
            <w:tcW w:w="1843" w:type="pct"/>
          </w:tcPr>
          <w:p w:rsidR="000955D0" w:rsidRPr="006703B9" w:rsidRDefault="000955D0" w:rsidP="005A59D9">
            <w:pPr>
              <w:spacing w:after="0"/>
              <w:jc w:val="both"/>
              <w:rPr>
                <w:sz w:val="24"/>
                <w:szCs w:val="24"/>
              </w:rPr>
            </w:pPr>
            <w:r w:rsidRPr="006703B9">
              <w:rPr>
                <w:sz w:val="24"/>
                <w:szCs w:val="24"/>
              </w:rPr>
              <w:t>Rodzina</w:t>
            </w:r>
          </w:p>
        </w:tc>
        <w:tc>
          <w:tcPr>
            <w:tcW w:w="3157" w:type="pct"/>
          </w:tcPr>
          <w:p w:rsidR="000955D0" w:rsidRPr="006703B9" w:rsidRDefault="000955D0" w:rsidP="005A59D9">
            <w:pPr>
              <w:spacing w:after="0"/>
              <w:jc w:val="both"/>
              <w:rPr>
                <w:sz w:val="24"/>
                <w:szCs w:val="24"/>
              </w:rPr>
            </w:pPr>
            <w:r w:rsidRPr="006703B9">
              <w:rPr>
                <w:sz w:val="24"/>
                <w:szCs w:val="24"/>
              </w:rPr>
              <w:t>jasnotowate</w:t>
            </w:r>
          </w:p>
        </w:tc>
      </w:tr>
      <w:tr w:rsidR="000955D0" w:rsidRPr="006703B9" w:rsidTr="005A59D9">
        <w:tc>
          <w:tcPr>
            <w:tcW w:w="1843" w:type="pct"/>
          </w:tcPr>
          <w:p w:rsidR="000955D0" w:rsidRPr="006703B9" w:rsidRDefault="000955D0" w:rsidP="005A59D9">
            <w:pPr>
              <w:spacing w:after="0"/>
              <w:jc w:val="both"/>
              <w:rPr>
                <w:sz w:val="24"/>
                <w:szCs w:val="24"/>
              </w:rPr>
            </w:pPr>
            <w:r w:rsidRPr="006703B9">
              <w:rPr>
                <w:sz w:val="24"/>
                <w:szCs w:val="24"/>
              </w:rPr>
              <w:t xml:space="preserve">Rodzaj  </w:t>
            </w:r>
          </w:p>
        </w:tc>
        <w:tc>
          <w:tcPr>
            <w:tcW w:w="3157" w:type="pct"/>
          </w:tcPr>
          <w:p w:rsidR="000955D0" w:rsidRPr="006703B9" w:rsidRDefault="000955D0" w:rsidP="005A59D9">
            <w:pPr>
              <w:spacing w:after="0"/>
              <w:jc w:val="both"/>
              <w:rPr>
                <w:sz w:val="24"/>
                <w:szCs w:val="24"/>
              </w:rPr>
            </w:pPr>
            <w:r w:rsidRPr="006703B9">
              <w:rPr>
                <w:sz w:val="24"/>
                <w:szCs w:val="24"/>
              </w:rPr>
              <w:t>czyściec</w:t>
            </w:r>
          </w:p>
        </w:tc>
      </w:tr>
      <w:tr w:rsidR="000955D0" w:rsidRPr="006703B9" w:rsidTr="005A59D9">
        <w:tc>
          <w:tcPr>
            <w:tcW w:w="1843" w:type="pct"/>
          </w:tcPr>
          <w:p w:rsidR="000955D0" w:rsidRPr="006703B9" w:rsidRDefault="000955D0" w:rsidP="005A59D9">
            <w:pPr>
              <w:spacing w:after="0"/>
              <w:jc w:val="both"/>
              <w:rPr>
                <w:sz w:val="24"/>
                <w:szCs w:val="24"/>
              </w:rPr>
            </w:pPr>
            <w:r w:rsidRPr="006703B9">
              <w:rPr>
                <w:sz w:val="24"/>
                <w:szCs w:val="24"/>
              </w:rPr>
              <w:lastRenderedPageBreak/>
              <w:t>Gatunek</w:t>
            </w:r>
          </w:p>
        </w:tc>
        <w:tc>
          <w:tcPr>
            <w:tcW w:w="3157" w:type="pct"/>
          </w:tcPr>
          <w:p w:rsidR="000955D0" w:rsidRPr="006703B9" w:rsidRDefault="000955D0" w:rsidP="005A59D9">
            <w:pPr>
              <w:spacing w:after="0"/>
              <w:jc w:val="both"/>
              <w:rPr>
                <w:sz w:val="24"/>
                <w:szCs w:val="24"/>
              </w:rPr>
            </w:pPr>
            <w:r w:rsidRPr="006703B9">
              <w:rPr>
                <w:sz w:val="24"/>
                <w:szCs w:val="24"/>
              </w:rPr>
              <w:t>Czyściec leśny</w:t>
            </w:r>
          </w:p>
        </w:tc>
      </w:tr>
    </w:tbl>
    <w:p w:rsidR="007E0F7C" w:rsidRDefault="007E0F7C" w:rsidP="005A59D9">
      <w:pPr>
        <w:jc w:val="both"/>
        <w:rPr>
          <w:b/>
          <w:sz w:val="24"/>
          <w:szCs w:val="24"/>
        </w:rPr>
      </w:pPr>
    </w:p>
    <w:p w:rsidR="000955D0" w:rsidRPr="006703B9" w:rsidRDefault="000955D0" w:rsidP="005A59D9">
      <w:pPr>
        <w:jc w:val="both"/>
        <w:rPr>
          <w:b/>
          <w:sz w:val="24"/>
          <w:szCs w:val="24"/>
        </w:rPr>
      </w:pPr>
      <w:r w:rsidRPr="006703B9">
        <w:rPr>
          <w:b/>
          <w:sz w:val="24"/>
          <w:szCs w:val="24"/>
        </w:rPr>
        <w:t>Występowanie i biologia</w:t>
      </w:r>
    </w:p>
    <w:p w:rsidR="009224B3" w:rsidRPr="006703B9" w:rsidRDefault="009224B3" w:rsidP="005A59D9">
      <w:pPr>
        <w:jc w:val="both"/>
        <w:rPr>
          <w:sz w:val="24"/>
          <w:szCs w:val="24"/>
        </w:rPr>
      </w:pPr>
      <w:r w:rsidRPr="006703B9">
        <w:rPr>
          <w:sz w:val="24"/>
          <w:szCs w:val="24"/>
        </w:rPr>
        <w:t>Jest to wieloletnia bylina, do 1m wysoka. Roślina zielna, zimuje kłącze. Łodyga wzniesiona, górą rozgałęziona, liście szerokie,</w:t>
      </w:r>
      <w:r w:rsidR="006703B9" w:rsidRPr="006703B9">
        <w:rPr>
          <w:sz w:val="24"/>
          <w:szCs w:val="24"/>
        </w:rPr>
        <w:t xml:space="preserve"> </w:t>
      </w:r>
      <w:r w:rsidRPr="006703B9">
        <w:rPr>
          <w:sz w:val="24"/>
          <w:szCs w:val="24"/>
        </w:rPr>
        <w:t>owłosione, sercowato-jajowate</w:t>
      </w:r>
      <w:r w:rsidR="006703B9" w:rsidRPr="006703B9">
        <w:rPr>
          <w:sz w:val="24"/>
          <w:szCs w:val="24"/>
        </w:rPr>
        <w:t xml:space="preserve">, z brzegiem piłkowanym. Kwiaty zebrane na szczycie łodygi kwiatowej w kłosowaty kwiatostan , kwitnie ciemnoczerwono, kwiat typowy dla jasnotowatych, wargowaty, na dolnej wardze wyraźne jasne prążki. Cała roślina dość silnie pachnie, raczej nieprzyjemnie. </w:t>
      </w:r>
      <w:r w:rsidRPr="006703B9">
        <w:rPr>
          <w:sz w:val="24"/>
          <w:szCs w:val="24"/>
        </w:rPr>
        <w:t xml:space="preserve"> Właściwe dla czyśćca siedlisko to gleby wilgotne, </w:t>
      </w:r>
      <w:r w:rsidRPr="007E0F7C">
        <w:rPr>
          <w:color w:val="00B050"/>
          <w:sz w:val="24"/>
          <w:szCs w:val="24"/>
        </w:rPr>
        <w:t>eutroficzne</w:t>
      </w:r>
      <w:r w:rsidRPr="006703B9">
        <w:rPr>
          <w:sz w:val="24"/>
          <w:szCs w:val="24"/>
        </w:rPr>
        <w:t xml:space="preserve">, obojętne do zasadowych , półcień. Zbiorowiska w których możemy go znaleźć to wilgotne lasy liściaste, </w:t>
      </w:r>
      <w:r w:rsidRPr="007E0F7C">
        <w:rPr>
          <w:color w:val="00B050"/>
          <w:sz w:val="24"/>
          <w:szCs w:val="24"/>
        </w:rPr>
        <w:t>ol</w:t>
      </w:r>
      <w:r w:rsidR="007E0F7C" w:rsidRPr="007E0F7C">
        <w:rPr>
          <w:color w:val="00B050"/>
          <w:sz w:val="24"/>
          <w:szCs w:val="24"/>
        </w:rPr>
        <w:t>szyny</w:t>
      </w:r>
      <w:r w:rsidR="007E0F7C">
        <w:rPr>
          <w:sz w:val="24"/>
          <w:szCs w:val="24"/>
        </w:rPr>
        <w:t>,</w:t>
      </w:r>
      <w:r w:rsidRPr="006703B9">
        <w:rPr>
          <w:sz w:val="24"/>
          <w:szCs w:val="24"/>
        </w:rPr>
        <w:t xml:space="preserve"> </w:t>
      </w:r>
      <w:r w:rsidR="007E0F7C">
        <w:rPr>
          <w:color w:val="00B050"/>
          <w:sz w:val="24"/>
          <w:szCs w:val="24"/>
        </w:rPr>
        <w:t>żyzne</w:t>
      </w:r>
      <w:r w:rsidRPr="007E0F7C">
        <w:rPr>
          <w:color w:val="00B050"/>
          <w:sz w:val="24"/>
          <w:szCs w:val="24"/>
        </w:rPr>
        <w:t xml:space="preserve"> buczyn</w:t>
      </w:r>
      <w:r w:rsidR="007E0F7C">
        <w:rPr>
          <w:color w:val="00B050"/>
          <w:sz w:val="24"/>
          <w:szCs w:val="24"/>
        </w:rPr>
        <w:t>y</w:t>
      </w:r>
      <w:r w:rsidRPr="006703B9">
        <w:rPr>
          <w:sz w:val="24"/>
          <w:szCs w:val="24"/>
        </w:rPr>
        <w:t xml:space="preserve">, </w:t>
      </w:r>
      <w:r w:rsidRPr="007E0F7C">
        <w:rPr>
          <w:color w:val="00B050"/>
          <w:sz w:val="24"/>
          <w:szCs w:val="24"/>
        </w:rPr>
        <w:t>łęgi</w:t>
      </w:r>
      <w:r w:rsidRPr="006703B9">
        <w:rPr>
          <w:sz w:val="24"/>
          <w:szCs w:val="24"/>
        </w:rPr>
        <w:t xml:space="preserve">, </w:t>
      </w:r>
      <w:r w:rsidRPr="007E0F7C">
        <w:rPr>
          <w:color w:val="00B050"/>
          <w:sz w:val="24"/>
          <w:szCs w:val="24"/>
        </w:rPr>
        <w:t>grądy</w:t>
      </w:r>
      <w:r w:rsidRPr="006703B9">
        <w:rPr>
          <w:sz w:val="24"/>
          <w:szCs w:val="24"/>
        </w:rPr>
        <w:t xml:space="preserve">, </w:t>
      </w:r>
      <w:r w:rsidRPr="007E0F7C">
        <w:rPr>
          <w:color w:val="00B050"/>
          <w:sz w:val="24"/>
          <w:szCs w:val="24"/>
        </w:rPr>
        <w:t>zbiorowiska ziołoroślowe</w:t>
      </w:r>
      <w:r w:rsidRPr="006703B9">
        <w:rPr>
          <w:sz w:val="24"/>
          <w:szCs w:val="24"/>
        </w:rPr>
        <w:t xml:space="preserve">. Na Podkarpaciu częsty po </w:t>
      </w:r>
      <w:r w:rsidRPr="007E0F7C">
        <w:rPr>
          <w:color w:val="00B050"/>
          <w:sz w:val="24"/>
          <w:szCs w:val="24"/>
        </w:rPr>
        <w:t>regiel dolny</w:t>
      </w:r>
      <w:r w:rsidRPr="006703B9">
        <w:rPr>
          <w:sz w:val="24"/>
          <w:szCs w:val="24"/>
        </w:rPr>
        <w:t xml:space="preserve">. </w:t>
      </w:r>
    </w:p>
    <w:p w:rsidR="000955D0" w:rsidRPr="006703B9" w:rsidRDefault="000955D0" w:rsidP="005A59D9">
      <w:pPr>
        <w:jc w:val="both"/>
        <w:rPr>
          <w:b/>
          <w:sz w:val="24"/>
          <w:szCs w:val="24"/>
        </w:rPr>
      </w:pPr>
      <w:r w:rsidRPr="006703B9">
        <w:rPr>
          <w:b/>
          <w:sz w:val="24"/>
          <w:szCs w:val="24"/>
        </w:rPr>
        <w:t>Ciekawostki</w:t>
      </w:r>
    </w:p>
    <w:p w:rsidR="008A59FE" w:rsidRDefault="008A59FE" w:rsidP="005A59D9">
      <w:pPr>
        <w:jc w:val="both"/>
        <w:rPr>
          <w:sz w:val="24"/>
          <w:szCs w:val="24"/>
        </w:rPr>
      </w:pPr>
      <w:r w:rsidRPr="006703B9">
        <w:rPr>
          <w:sz w:val="24"/>
          <w:szCs w:val="24"/>
        </w:rPr>
        <w:t xml:space="preserve">W tradycyjnym zielarstwie był polecany do tamowania krwotoków a także na uspokojenie, obniżenie ciśnienia i wzmocnienie serca. Nazwa wywodzi się z przekonania, że działa czyszcząco na organizm. Biorąc pod uwagę jego szerokie zastosowanie i bogaty skład chemiczny śmiało może konkurować z czystkiem  (cistus incanus), który zyskał ostatnio ogromną popularność, jednakże problem z nim jest taki, że często pod tą nazwa handlową sprzedawane są różne gatunki czystków, niestety nie zawsze jakość surowca jest dobra. </w:t>
      </w:r>
      <w:r w:rsidR="009224B3" w:rsidRPr="006703B9">
        <w:rPr>
          <w:sz w:val="24"/>
          <w:szCs w:val="24"/>
        </w:rPr>
        <w:t>Tymczasem czyściec leś</w:t>
      </w:r>
      <w:r w:rsidRPr="006703B9">
        <w:rPr>
          <w:sz w:val="24"/>
          <w:szCs w:val="24"/>
        </w:rPr>
        <w:t xml:space="preserve">ny możemy nazbierać sami w miejscach </w:t>
      </w:r>
      <w:r w:rsidR="009224B3" w:rsidRPr="006703B9">
        <w:rPr>
          <w:sz w:val="24"/>
          <w:szCs w:val="24"/>
        </w:rPr>
        <w:t xml:space="preserve">nieskażonych </w:t>
      </w:r>
      <w:r w:rsidR="006703B9" w:rsidRPr="006703B9">
        <w:rPr>
          <w:sz w:val="24"/>
          <w:szCs w:val="24"/>
        </w:rPr>
        <w:t>i móc wspomagać</w:t>
      </w:r>
      <w:r w:rsidR="009224B3" w:rsidRPr="006703B9">
        <w:rPr>
          <w:sz w:val="24"/>
          <w:szCs w:val="24"/>
        </w:rPr>
        <w:t xml:space="preserve"> się w razie kłopotów zdrowotnych surowcem którego jakości będziemy pewni. </w:t>
      </w:r>
    </w:p>
    <w:p w:rsidR="007E0F7C" w:rsidRDefault="007E0F7C" w:rsidP="006703B9">
      <w:pPr>
        <w:rPr>
          <w:sz w:val="24"/>
          <w:szCs w:val="24"/>
        </w:rPr>
      </w:pPr>
    </w:p>
    <w:p w:rsidR="007E0F7C" w:rsidRDefault="007E0F7C" w:rsidP="006703B9">
      <w:pPr>
        <w:rPr>
          <w:sz w:val="24"/>
          <w:szCs w:val="24"/>
        </w:rPr>
      </w:pPr>
    </w:p>
    <w:p w:rsidR="007E0F7C" w:rsidRDefault="007E0F7C" w:rsidP="006703B9">
      <w:pPr>
        <w:rPr>
          <w:sz w:val="24"/>
          <w:szCs w:val="24"/>
        </w:rPr>
      </w:pPr>
    </w:p>
    <w:p w:rsidR="007E0F7C" w:rsidRDefault="007E0F7C" w:rsidP="006703B9">
      <w:pPr>
        <w:rPr>
          <w:sz w:val="24"/>
          <w:szCs w:val="24"/>
        </w:rPr>
      </w:pPr>
    </w:p>
    <w:p w:rsidR="007E0F7C" w:rsidRDefault="007E0F7C" w:rsidP="006703B9">
      <w:pPr>
        <w:rPr>
          <w:sz w:val="24"/>
          <w:szCs w:val="24"/>
        </w:rPr>
      </w:pPr>
    </w:p>
    <w:p w:rsidR="007E0F7C" w:rsidRDefault="007E0F7C" w:rsidP="006703B9">
      <w:pPr>
        <w:rPr>
          <w:sz w:val="24"/>
          <w:szCs w:val="24"/>
        </w:rPr>
      </w:pPr>
    </w:p>
    <w:p w:rsidR="007E0F7C" w:rsidRDefault="007E0F7C" w:rsidP="006703B9">
      <w:pPr>
        <w:rPr>
          <w:sz w:val="24"/>
          <w:szCs w:val="24"/>
        </w:rPr>
      </w:pPr>
    </w:p>
    <w:p w:rsidR="007E0F7C" w:rsidRDefault="007E0F7C" w:rsidP="006703B9">
      <w:pPr>
        <w:rPr>
          <w:sz w:val="24"/>
          <w:szCs w:val="24"/>
        </w:rPr>
      </w:pPr>
      <w:bookmarkStart w:id="0" w:name="_GoBack"/>
      <w:bookmarkEnd w:id="0"/>
    </w:p>
    <w:p w:rsidR="007E0F7C" w:rsidRDefault="005A59D9" w:rsidP="006703B9">
      <w:pPr>
        <w:rPr>
          <w:sz w:val="24"/>
          <w:szCs w:val="24"/>
        </w:rPr>
      </w:pPr>
      <w:r w:rsidRPr="007E0F7C">
        <w:rPr>
          <w:noProof/>
          <w:sz w:val="24"/>
          <w:szCs w:val="24"/>
        </w:rPr>
        <w:lastRenderedPageBreak/>
        <w:drawing>
          <wp:inline distT="0" distB="0" distL="0" distR="0">
            <wp:extent cx="6000750" cy="3990975"/>
            <wp:effectExtent l="0" t="0" r="0" b="0"/>
            <wp:docPr id="1" name="Obraz 1" descr="czyściec leśny 2 fot Bartłomiej H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yściec leśny 2 fot Bartłomiej Har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F7C" w:rsidRDefault="007E0F7C" w:rsidP="006703B9">
      <w:pPr>
        <w:rPr>
          <w:sz w:val="24"/>
          <w:szCs w:val="24"/>
        </w:rPr>
      </w:pPr>
      <w:r>
        <w:rPr>
          <w:sz w:val="24"/>
          <w:szCs w:val="24"/>
        </w:rPr>
        <w:t>Czyściec leśny fot Bartłomiej Harna</w:t>
      </w:r>
    </w:p>
    <w:p w:rsidR="007E0F7C" w:rsidRDefault="005A59D9" w:rsidP="007E0F7C">
      <w:pPr>
        <w:rPr>
          <w:sz w:val="24"/>
          <w:szCs w:val="24"/>
        </w:rPr>
      </w:pPr>
      <w:r w:rsidRPr="007E0F7C">
        <w:rPr>
          <w:noProof/>
          <w:sz w:val="24"/>
          <w:szCs w:val="24"/>
        </w:rPr>
        <w:lastRenderedPageBreak/>
        <w:drawing>
          <wp:inline distT="0" distB="0" distL="0" distR="0">
            <wp:extent cx="5638800" cy="8486775"/>
            <wp:effectExtent l="0" t="0" r="0" b="0"/>
            <wp:docPr id="2" name="Obraz 2" descr="czyściec leśny fot Bartłomiej H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zyściec leśny fot Bartłomiej Har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848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F7C" w:rsidRPr="006703B9" w:rsidRDefault="007E0F7C" w:rsidP="007E0F7C">
      <w:pPr>
        <w:rPr>
          <w:sz w:val="24"/>
          <w:szCs w:val="24"/>
        </w:rPr>
      </w:pPr>
      <w:r>
        <w:rPr>
          <w:sz w:val="24"/>
          <w:szCs w:val="24"/>
        </w:rPr>
        <w:t>Czyściec leśny fot Bartłomiej Harna</w:t>
      </w:r>
    </w:p>
    <w:sectPr w:rsidR="007E0F7C" w:rsidRPr="006703B9" w:rsidSect="000E0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829" w:rsidRDefault="001F1829" w:rsidP="00984839">
      <w:pPr>
        <w:spacing w:after="0" w:line="240" w:lineRule="auto"/>
      </w:pPr>
      <w:r>
        <w:separator/>
      </w:r>
    </w:p>
  </w:endnote>
  <w:endnote w:type="continuationSeparator" w:id="0">
    <w:p w:rsidR="001F1829" w:rsidRDefault="001F1829" w:rsidP="0098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829" w:rsidRDefault="001F1829" w:rsidP="00984839">
      <w:pPr>
        <w:spacing w:after="0" w:line="240" w:lineRule="auto"/>
      </w:pPr>
      <w:r>
        <w:separator/>
      </w:r>
    </w:p>
  </w:footnote>
  <w:footnote w:type="continuationSeparator" w:id="0">
    <w:p w:rsidR="001F1829" w:rsidRDefault="001F1829" w:rsidP="009848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839"/>
    <w:rsid w:val="000313CF"/>
    <w:rsid w:val="000955D0"/>
    <w:rsid w:val="000E006B"/>
    <w:rsid w:val="001F1829"/>
    <w:rsid w:val="002432D7"/>
    <w:rsid w:val="002B6055"/>
    <w:rsid w:val="00463862"/>
    <w:rsid w:val="005A59D9"/>
    <w:rsid w:val="006703B9"/>
    <w:rsid w:val="00730970"/>
    <w:rsid w:val="007E0F7C"/>
    <w:rsid w:val="008A59FE"/>
    <w:rsid w:val="009224B3"/>
    <w:rsid w:val="00984839"/>
    <w:rsid w:val="00C16BF8"/>
    <w:rsid w:val="00D55327"/>
    <w:rsid w:val="00EB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3871F-2E8B-4606-B593-3C0EC729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006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984839"/>
    <w:rPr>
      <w:rFonts w:ascii="Liberation Serif" w:eastAsia="Liberation Serif" w:hAnsi="Liberation Serif" w:cs="Liberation Serif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955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rafi1706</cp:lastModifiedBy>
  <cp:revision>2</cp:revision>
  <dcterms:created xsi:type="dcterms:W3CDTF">2021-08-12T21:57:00Z</dcterms:created>
  <dcterms:modified xsi:type="dcterms:W3CDTF">2021-08-12T21:57:00Z</dcterms:modified>
</cp:coreProperties>
</file>