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BA799E" w:rsidRDefault="00DD7532">
      <w:pPr>
        <w:rPr>
          <w:sz w:val="24"/>
          <w:szCs w:val="24"/>
        </w:rPr>
      </w:pPr>
      <w:bookmarkStart w:id="0" w:name="_GoBack"/>
      <w:bookmarkEnd w:id="0"/>
      <w:r w:rsidRPr="00BA799E">
        <w:rPr>
          <w:b/>
          <w:sz w:val="24"/>
          <w:szCs w:val="24"/>
        </w:rPr>
        <w:t>Smotrawa okazała</w:t>
      </w:r>
      <w:r w:rsidRPr="00BA799E">
        <w:rPr>
          <w:sz w:val="24"/>
          <w:szCs w:val="24"/>
        </w:rPr>
        <w:t xml:space="preserve"> (Telekia speciosa)</w:t>
      </w:r>
    </w:p>
    <w:p w:rsidR="00DD7532" w:rsidRPr="00BA799E" w:rsidRDefault="004A66B2">
      <w:pPr>
        <w:rPr>
          <w:sz w:val="24"/>
          <w:szCs w:val="24"/>
        </w:rPr>
      </w:pPr>
      <w:r w:rsidRPr="00BA799E">
        <w:rPr>
          <w:sz w:val="24"/>
          <w:szCs w:val="24"/>
        </w:rPr>
        <w:t xml:space="preserve">Surowcem leczniczym jest ziele smotrawy. Należy je zbierać w czasie kwitnienia i suszyć w temperaturze pokojowej. Kuracja </w:t>
      </w:r>
      <w:r w:rsidRPr="008924A2">
        <w:rPr>
          <w:color w:val="00B0F0"/>
          <w:sz w:val="24"/>
          <w:szCs w:val="24"/>
        </w:rPr>
        <w:t>naparem</w:t>
      </w:r>
      <w:r w:rsidRPr="00BA799E">
        <w:rPr>
          <w:sz w:val="24"/>
          <w:szCs w:val="24"/>
        </w:rPr>
        <w:t xml:space="preserve"> lub </w:t>
      </w:r>
      <w:r w:rsidR="009A64AC" w:rsidRPr="008924A2">
        <w:rPr>
          <w:color w:val="00B0F0"/>
          <w:sz w:val="24"/>
          <w:szCs w:val="24"/>
        </w:rPr>
        <w:t>i</w:t>
      </w:r>
      <w:r w:rsidRPr="008924A2">
        <w:rPr>
          <w:color w:val="00B0F0"/>
          <w:sz w:val="24"/>
          <w:szCs w:val="24"/>
        </w:rPr>
        <w:t>ntraktem</w:t>
      </w:r>
      <w:r w:rsidRPr="00BA799E">
        <w:rPr>
          <w:sz w:val="24"/>
          <w:szCs w:val="24"/>
        </w:rPr>
        <w:t xml:space="preserve"> ze smotrawy powinna trwać przynajmniej 3 miesiące </w:t>
      </w:r>
      <w:r w:rsidR="009A64AC" w:rsidRPr="00BA799E">
        <w:rPr>
          <w:sz w:val="24"/>
          <w:szCs w:val="24"/>
        </w:rPr>
        <w:t>, stosujemy łyżkę suszu na szklankę wrzą</w:t>
      </w:r>
      <w:r w:rsidR="002B5196" w:rsidRPr="00BA799E">
        <w:rPr>
          <w:sz w:val="24"/>
          <w:szCs w:val="24"/>
        </w:rPr>
        <w:t>tku, dwa razy dziennie</w:t>
      </w:r>
      <w:r w:rsidRPr="00BA799E">
        <w:rPr>
          <w:sz w:val="24"/>
          <w:szCs w:val="24"/>
        </w:rPr>
        <w:t>.</w:t>
      </w:r>
      <w:r w:rsidR="00C457A7">
        <w:rPr>
          <w:sz w:val="24"/>
          <w:szCs w:val="24"/>
        </w:rPr>
        <w:t xml:space="preserve"> </w:t>
      </w:r>
      <w:r w:rsidRPr="00BA799E">
        <w:rPr>
          <w:sz w:val="24"/>
          <w:szCs w:val="24"/>
        </w:rPr>
        <w:t>Regeneruje wątrobę i trzustkę, pobudza wydzielanie enzymów trzustkowych oraz żółci</w:t>
      </w:r>
      <w:r w:rsidR="009A64AC" w:rsidRPr="00BA799E">
        <w:rPr>
          <w:sz w:val="24"/>
          <w:szCs w:val="24"/>
        </w:rPr>
        <w:t>,</w:t>
      </w:r>
      <w:r w:rsidRPr="00BA799E">
        <w:rPr>
          <w:sz w:val="24"/>
          <w:szCs w:val="24"/>
        </w:rPr>
        <w:t xml:space="preserve"> </w:t>
      </w:r>
      <w:r w:rsidR="009A64AC" w:rsidRPr="00BA799E">
        <w:rPr>
          <w:sz w:val="24"/>
          <w:szCs w:val="24"/>
        </w:rPr>
        <w:t>pomaga także w nieżytach przewodu pokarmowego. Obniża poziom cholesterolu i cukru we krwi. Zewnętrznie</w:t>
      </w:r>
      <w:r w:rsidR="007530D8">
        <w:rPr>
          <w:sz w:val="24"/>
          <w:szCs w:val="24"/>
        </w:rPr>
        <w:t>, w postaci naparu,</w:t>
      </w:r>
      <w:r w:rsidR="009A64AC" w:rsidRPr="00BA799E">
        <w:rPr>
          <w:sz w:val="24"/>
          <w:szCs w:val="24"/>
        </w:rPr>
        <w:t xml:space="preserve"> działa przeciwzapalnie, przeciwbakteryjnie i regenerująco. </w:t>
      </w:r>
    </w:p>
    <w:p w:rsidR="00DD7532" w:rsidRPr="00BA799E" w:rsidRDefault="008C03B0">
      <w:pPr>
        <w:rPr>
          <w:b/>
          <w:sz w:val="24"/>
          <w:szCs w:val="24"/>
        </w:rPr>
      </w:pPr>
      <w:r w:rsidRPr="00BA799E">
        <w:rPr>
          <w:b/>
          <w:sz w:val="24"/>
          <w:szCs w:val="24"/>
        </w:rPr>
        <w:t xml:space="preserve">Przynależność systematyczna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127"/>
      </w:tblGrid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Domena</w:t>
            </w:r>
          </w:p>
        </w:tc>
        <w:tc>
          <w:tcPr>
            <w:tcW w:w="2127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eukarioty</w:t>
            </w:r>
          </w:p>
        </w:tc>
      </w:tr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Królestwo</w:t>
            </w:r>
          </w:p>
        </w:tc>
        <w:tc>
          <w:tcPr>
            <w:tcW w:w="2127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rośliny</w:t>
            </w:r>
          </w:p>
        </w:tc>
      </w:tr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 xml:space="preserve">rośliny naczyniowe </w:t>
            </w:r>
          </w:p>
        </w:tc>
      </w:tr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rośliny nasienne</w:t>
            </w:r>
          </w:p>
        </w:tc>
      </w:tr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Klasa</w:t>
            </w:r>
          </w:p>
        </w:tc>
        <w:tc>
          <w:tcPr>
            <w:tcW w:w="2127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okrytonasienne</w:t>
            </w:r>
          </w:p>
        </w:tc>
      </w:tr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astrowe</w:t>
            </w:r>
          </w:p>
        </w:tc>
      </w:tr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Rząd</w:t>
            </w:r>
          </w:p>
        </w:tc>
        <w:tc>
          <w:tcPr>
            <w:tcW w:w="2127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szczeciowce</w:t>
            </w:r>
          </w:p>
        </w:tc>
      </w:tr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Rodzina</w:t>
            </w:r>
          </w:p>
        </w:tc>
        <w:tc>
          <w:tcPr>
            <w:tcW w:w="2127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astrowate</w:t>
            </w:r>
          </w:p>
        </w:tc>
      </w:tr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 xml:space="preserve">Rodzaj  </w:t>
            </w:r>
          </w:p>
        </w:tc>
        <w:tc>
          <w:tcPr>
            <w:tcW w:w="2127" w:type="dxa"/>
          </w:tcPr>
          <w:p w:rsidR="002B5196" w:rsidRPr="00BA799E" w:rsidRDefault="00BA799E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smotrawa</w:t>
            </w:r>
          </w:p>
        </w:tc>
      </w:tr>
      <w:tr w:rsidR="002B5196" w:rsidRPr="00BA799E" w:rsidTr="0068378E">
        <w:tc>
          <w:tcPr>
            <w:tcW w:w="1242" w:type="dxa"/>
          </w:tcPr>
          <w:p w:rsidR="002B5196" w:rsidRPr="00BA799E" w:rsidRDefault="002B5196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Gatunek</w:t>
            </w:r>
          </w:p>
        </w:tc>
        <w:tc>
          <w:tcPr>
            <w:tcW w:w="2127" w:type="dxa"/>
          </w:tcPr>
          <w:p w:rsidR="002B5196" w:rsidRPr="00BA799E" w:rsidRDefault="00BA799E" w:rsidP="0068378E">
            <w:pPr>
              <w:spacing w:after="0" w:line="240" w:lineRule="auto"/>
              <w:rPr>
                <w:sz w:val="24"/>
                <w:szCs w:val="24"/>
              </w:rPr>
            </w:pPr>
            <w:r w:rsidRPr="00BA799E">
              <w:rPr>
                <w:sz w:val="24"/>
                <w:szCs w:val="24"/>
              </w:rPr>
              <w:t>Smotrawa okazała</w:t>
            </w:r>
          </w:p>
        </w:tc>
      </w:tr>
    </w:tbl>
    <w:p w:rsidR="008C03B0" w:rsidRPr="00BA799E" w:rsidRDefault="008C03B0">
      <w:pPr>
        <w:rPr>
          <w:b/>
          <w:sz w:val="24"/>
          <w:szCs w:val="24"/>
        </w:rPr>
      </w:pPr>
      <w:r w:rsidRPr="00BA799E">
        <w:rPr>
          <w:b/>
          <w:sz w:val="24"/>
          <w:szCs w:val="24"/>
        </w:rPr>
        <w:t>Występowanie i biologia</w:t>
      </w:r>
    </w:p>
    <w:p w:rsidR="00CF7AC8" w:rsidRPr="00BA799E" w:rsidRDefault="0032620E">
      <w:pPr>
        <w:rPr>
          <w:sz w:val="24"/>
          <w:szCs w:val="24"/>
        </w:rPr>
      </w:pPr>
      <w:r w:rsidRPr="00BA799E">
        <w:rPr>
          <w:sz w:val="24"/>
          <w:szCs w:val="24"/>
        </w:rPr>
        <w:t>Okazała, wieloletnia bylina o dużych liściach miękko owłosionych pod spodem. Zakwita wieloma kwiatami na długich łodygach</w:t>
      </w:r>
      <w:r w:rsidR="00B65C3B">
        <w:rPr>
          <w:sz w:val="24"/>
          <w:szCs w:val="24"/>
        </w:rPr>
        <w:t xml:space="preserve">, kwiatostan ma postać koszyczków , gdzie zewnętrzne kwiaty są języczkowe a wewnętrzne rurkowe. Koszyczki są duże, maja 5-6 cm. </w:t>
      </w:r>
      <w:r w:rsidR="008C03B0" w:rsidRPr="00BA799E">
        <w:rPr>
          <w:sz w:val="24"/>
          <w:szCs w:val="24"/>
        </w:rPr>
        <w:t>Gatunek wschodniokarpacki, górski, reglowy. Prawdopodobnie poza Bies</w:t>
      </w:r>
      <w:r w:rsidR="00BA799E" w:rsidRPr="00BA799E">
        <w:rPr>
          <w:sz w:val="24"/>
          <w:szCs w:val="24"/>
        </w:rPr>
        <w:t>zczadami zawleczona i zdziczała</w:t>
      </w:r>
      <w:r w:rsidR="008C03B0" w:rsidRPr="00BA799E">
        <w:rPr>
          <w:sz w:val="24"/>
          <w:szCs w:val="24"/>
        </w:rPr>
        <w:t xml:space="preserve">. </w:t>
      </w:r>
      <w:r w:rsidR="00CF7AC8" w:rsidRPr="00BA799E">
        <w:rPr>
          <w:sz w:val="24"/>
          <w:szCs w:val="24"/>
        </w:rPr>
        <w:t>Wymaga stano</w:t>
      </w:r>
      <w:r w:rsidR="00B65C3B">
        <w:rPr>
          <w:sz w:val="24"/>
          <w:szCs w:val="24"/>
        </w:rPr>
        <w:t>wiska dostatecznie wilgotnego i</w:t>
      </w:r>
      <w:r w:rsidR="00CF7AC8" w:rsidRPr="00BA799E">
        <w:rPr>
          <w:sz w:val="24"/>
          <w:szCs w:val="24"/>
        </w:rPr>
        <w:t xml:space="preserve"> zasobnego stąd jej naturalne stanowiska znajdziemy w olszynie górskiej, w łęgach ,w zaroślach nad potokami. Jednak nie występuje w miejscach zalewanych czy o charakterze bagiennym czy torfowiskowym, ponieważ wymaga gleby o odczynie zasadowym</w:t>
      </w:r>
      <w:r w:rsidR="002B5196" w:rsidRPr="00BA799E">
        <w:rPr>
          <w:sz w:val="24"/>
          <w:szCs w:val="24"/>
        </w:rPr>
        <w:t>.</w:t>
      </w:r>
    </w:p>
    <w:p w:rsidR="0032620E" w:rsidRPr="00BA799E" w:rsidRDefault="0032620E">
      <w:pPr>
        <w:rPr>
          <w:b/>
          <w:sz w:val="24"/>
          <w:szCs w:val="24"/>
        </w:rPr>
      </w:pPr>
      <w:r w:rsidRPr="00BA799E">
        <w:rPr>
          <w:b/>
          <w:sz w:val="24"/>
          <w:szCs w:val="24"/>
        </w:rPr>
        <w:t>Ciekawostka</w:t>
      </w:r>
    </w:p>
    <w:p w:rsidR="0032620E" w:rsidRPr="00BA799E" w:rsidRDefault="0032620E">
      <w:pPr>
        <w:rPr>
          <w:sz w:val="24"/>
          <w:szCs w:val="24"/>
        </w:rPr>
      </w:pPr>
      <w:r w:rsidRPr="00BA799E">
        <w:rPr>
          <w:sz w:val="24"/>
          <w:szCs w:val="24"/>
        </w:rPr>
        <w:t xml:space="preserve">Występuje w wielu miejscach poza swoim pierwotnym zasięgiem, jako roślina zawleczona i zdziczała </w:t>
      </w:r>
      <w:r w:rsidR="002B5196" w:rsidRPr="00BA799E">
        <w:rPr>
          <w:sz w:val="24"/>
          <w:szCs w:val="24"/>
        </w:rPr>
        <w:t xml:space="preserve"> Dawniej sadzona ja przy kapliczkach i cerkwiach, gdzie w niektórych miejscach przetrwała do dziś.</w:t>
      </w:r>
      <w:r w:rsidR="00B65C3B">
        <w:rPr>
          <w:sz w:val="24"/>
          <w:szCs w:val="24"/>
        </w:rPr>
        <w:t xml:space="preserve"> Sadzono ją ze względu na skojarzenie „ słonecznego „ wyglądu kwiatów z symboliką słoneczną odnoszącą się do Jezusa.</w:t>
      </w:r>
    </w:p>
    <w:p w:rsidR="00CF7AC8" w:rsidRDefault="00CF7AC8">
      <w:pPr>
        <w:rPr>
          <w:sz w:val="24"/>
          <w:szCs w:val="24"/>
        </w:rPr>
      </w:pPr>
      <w:r w:rsidRPr="00BA799E">
        <w:rPr>
          <w:sz w:val="24"/>
          <w:szCs w:val="24"/>
        </w:rPr>
        <w:t>Ponieważ jest roślina okazałą i niewymagającą zdobywa uznanie jako ozdoba ogrodów w styl</w:t>
      </w:r>
      <w:r w:rsidR="000F0893" w:rsidRPr="00BA799E">
        <w:rPr>
          <w:sz w:val="24"/>
          <w:szCs w:val="24"/>
        </w:rPr>
        <w:t>u wiejskim lub naturalistycznym</w:t>
      </w:r>
      <w:r w:rsidRPr="00BA799E">
        <w:rPr>
          <w:sz w:val="24"/>
          <w:szCs w:val="24"/>
        </w:rPr>
        <w:t xml:space="preserve">. Jednocześnie jej łatwość rozsiewania się powoduje, że </w:t>
      </w:r>
      <w:r w:rsidR="000F0893" w:rsidRPr="00BA799E">
        <w:rPr>
          <w:sz w:val="24"/>
          <w:szCs w:val="24"/>
        </w:rPr>
        <w:t>pojawia się w środowisku naturalnym poza sw</w:t>
      </w:r>
      <w:r w:rsidR="007530D8">
        <w:rPr>
          <w:sz w:val="24"/>
          <w:szCs w:val="24"/>
        </w:rPr>
        <w:t>oim naturalnym zasięgiem</w:t>
      </w:r>
      <w:r w:rsidR="000F0893" w:rsidRPr="00BA799E">
        <w:rPr>
          <w:sz w:val="24"/>
          <w:szCs w:val="24"/>
        </w:rPr>
        <w:t xml:space="preserve"> Z jednej strony taki stan jest sztucznie wywołany przez działalność ludzką i może w pewien sposób zaburzyć skład lokalnych zbiorowisk ale z drugiej strony jest to roślina europejska, czyli w zasadzie nie </w:t>
      </w:r>
      <w:r w:rsidR="000F0893" w:rsidRPr="00BA799E">
        <w:rPr>
          <w:sz w:val="24"/>
          <w:szCs w:val="24"/>
        </w:rPr>
        <w:lastRenderedPageBreak/>
        <w:t>można tu mówić o inwazyjności. A wzbogacone smotrawą zbiorowiska nad</w:t>
      </w:r>
      <w:r w:rsidR="00D0120E" w:rsidRPr="00BA799E">
        <w:rPr>
          <w:sz w:val="24"/>
          <w:szCs w:val="24"/>
        </w:rPr>
        <w:t xml:space="preserve"> </w:t>
      </w:r>
      <w:r w:rsidR="000F0893" w:rsidRPr="00BA799E">
        <w:rPr>
          <w:sz w:val="24"/>
          <w:szCs w:val="24"/>
        </w:rPr>
        <w:t>potokowe bez wątpienia cieszą wiele ptaków np. szczygły, ponieważ nasiona smotrawy dostarczają im smacznego żeru.</w:t>
      </w:r>
      <w:r w:rsidR="00032EC2">
        <w:rPr>
          <w:sz w:val="24"/>
          <w:szCs w:val="24"/>
        </w:rPr>
        <w:t xml:space="preserve"> Smotrawa jest podobna do omanu wielkiego i często z nim mylona. Różnice przedstawiono w rozdziale „Jak odróżnić smotrawę od omanu”.</w:t>
      </w:r>
    </w:p>
    <w:p w:rsidR="007530D8" w:rsidRDefault="00E17CED">
      <w:pPr>
        <w:rPr>
          <w:noProof/>
          <w:sz w:val="24"/>
          <w:szCs w:val="24"/>
          <w:lang w:eastAsia="pl-PL"/>
        </w:rPr>
      </w:pPr>
      <w:r w:rsidRPr="00BA799E">
        <w:rPr>
          <w:noProof/>
          <w:sz w:val="24"/>
          <w:szCs w:val="24"/>
          <w:lang w:eastAsia="pl-PL"/>
        </w:rPr>
        <w:drawing>
          <wp:inline distT="0" distB="0" distL="0" distR="0">
            <wp:extent cx="5114925" cy="3409950"/>
            <wp:effectExtent l="0" t="0" r="0" b="0"/>
            <wp:docPr id="1" name="Obraz 1" descr="F:\USER\Documents\zioła liceum\smotrawa 1 fot Bartłomiej H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:\USER\Documents\zioła liceum\smotrawa 1 fot Bartłomiej Har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D8" w:rsidRDefault="007530D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t>Sm</w:t>
      </w:r>
      <w:r w:rsidR="00BA799E">
        <w:rPr>
          <w:sz w:val="24"/>
          <w:szCs w:val="24"/>
        </w:rPr>
        <w:t xml:space="preserve">otrawa okazała fot Bartłomiej </w:t>
      </w:r>
      <w:r>
        <w:rPr>
          <w:sz w:val="24"/>
          <w:szCs w:val="24"/>
        </w:rPr>
        <w:t>Harna</w:t>
      </w:r>
    </w:p>
    <w:p w:rsidR="00B65C3B" w:rsidRDefault="00E17CED">
      <w:pPr>
        <w:rPr>
          <w:sz w:val="24"/>
          <w:szCs w:val="24"/>
        </w:rPr>
      </w:pPr>
      <w:r w:rsidRPr="00B65C3B">
        <w:rPr>
          <w:noProof/>
          <w:sz w:val="24"/>
          <w:szCs w:val="24"/>
        </w:rPr>
        <w:drawing>
          <wp:inline distT="0" distB="0" distL="0" distR="0">
            <wp:extent cx="4924425" cy="3638550"/>
            <wp:effectExtent l="0" t="0" r="0" b="0"/>
            <wp:docPr id="2" name="Obraz 2" descr="smotrawa ogród 2 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otrawa ogród 2 o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D8" w:rsidRDefault="007530D8">
      <w:pPr>
        <w:rPr>
          <w:sz w:val="24"/>
          <w:szCs w:val="24"/>
        </w:rPr>
      </w:pPr>
      <w:r>
        <w:rPr>
          <w:sz w:val="24"/>
          <w:szCs w:val="24"/>
        </w:rPr>
        <w:t>Smotrawa okazała w ogrodzie fot. Aleksandra Ziółkowska</w:t>
      </w:r>
    </w:p>
    <w:p w:rsidR="007530D8" w:rsidRDefault="00E17CED">
      <w:pPr>
        <w:rPr>
          <w:sz w:val="24"/>
          <w:szCs w:val="24"/>
        </w:rPr>
      </w:pPr>
      <w:r w:rsidRPr="007530D8">
        <w:rPr>
          <w:noProof/>
          <w:sz w:val="24"/>
          <w:szCs w:val="24"/>
        </w:rPr>
        <w:lastRenderedPageBreak/>
        <w:drawing>
          <wp:inline distT="0" distB="0" distL="0" distR="0">
            <wp:extent cx="4505325" cy="8343900"/>
            <wp:effectExtent l="0" t="0" r="0" b="0"/>
            <wp:docPr id="3" name="Obraz 3" descr="SMOTRAWA dzika 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OTRAWA dzika o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D8" w:rsidRDefault="007530D8">
      <w:pPr>
        <w:rPr>
          <w:sz w:val="24"/>
          <w:szCs w:val="24"/>
        </w:rPr>
      </w:pPr>
      <w:r>
        <w:rPr>
          <w:sz w:val="24"/>
          <w:szCs w:val="24"/>
        </w:rPr>
        <w:t>Smotrawa okazała w środowisku naturalnym fot Aleksandra Ziółkowska</w:t>
      </w:r>
    </w:p>
    <w:p w:rsidR="007530D8" w:rsidRDefault="00E17CED">
      <w:pPr>
        <w:rPr>
          <w:sz w:val="24"/>
          <w:szCs w:val="24"/>
        </w:rPr>
      </w:pPr>
      <w:r w:rsidRPr="007530D8">
        <w:rPr>
          <w:noProof/>
          <w:sz w:val="24"/>
          <w:szCs w:val="24"/>
        </w:rPr>
        <w:lastRenderedPageBreak/>
        <w:drawing>
          <wp:inline distT="0" distB="0" distL="0" distR="0">
            <wp:extent cx="5286375" cy="4638675"/>
            <wp:effectExtent l="0" t="0" r="0" b="0"/>
            <wp:docPr id="4" name="Obraz 4" descr="smotrawa ogród 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otrawa ogród o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D8" w:rsidRPr="00BA799E" w:rsidRDefault="007530D8">
      <w:pPr>
        <w:rPr>
          <w:sz w:val="24"/>
          <w:szCs w:val="24"/>
        </w:rPr>
      </w:pPr>
      <w:r>
        <w:rPr>
          <w:sz w:val="24"/>
          <w:szCs w:val="24"/>
        </w:rPr>
        <w:t>Smotrawa okazała w ogrodzie fot Aleksandra Ziółkowska</w:t>
      </w:r>
    </w:p>
    <w:sectPr w:rsidR="007530D8" w:rsidRPr="00BA799E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1982" w:rsidRDefault="00BB1982" w:rsidP="00CF7AC8">
      <w:pPr>
        <w:spacing w:after="0" w:line="240" w:lineRule="auto"/>
      </w:pPr>
      <w:r>
        <w:separator/>
      </w:r>
    </w:p>
  </w:endnote>
  <w:endnote w:type="continuationSeparator" w:id="0">
    <w:p w:rsidR="00BB1982" w:rsidRDefault="00BB1982" w:rsidP="00CF7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1982" w:rsidRDefault="00BB1982" w:rsidP="00CF7AC8">
      <w:pPr>
        <w:spacing w:after="0" w:line="240" w:lineRule="auto"/>
      </w:pPr>
      <w:r>
        <w:separator/>
      </w:r>
    </w:p>
  </w:footnote>
  <w:footnote w:type="continuationSeparator" w:id="0">
    <w:p w:rsidR="00BB1982" w:rsidRDefault="00BB1982" w:rsidP="00CF7A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532"/>
    <w:rsid w:val="000313CF"/>
    <w:rsid w:val="00032EC2"/>
    <w:rsid w:val="000E006B"/>
    <w:rsid w:val="000F0893"/>
    <w:rsid w:val="002B5196"/>
    <w:rsid w:val="002F0C27"/>
    <w:rsid w:val="0032620E"/>
    <w:rsid w:val="00373598"/>
    <w:rsid w:val="003F5B8C"/>
    <w:rsid w:val="00463862"/>
    <w:rsid w:val="004A66B2"/>
    <w:rsid w:val="0068378E"/>
    <w:rsid w:val="006F6E2C"/>
    <w:rsid w:val="007530D8"/>
    <w:rsid w:val="008924A2"/>
    <w:rsid w:val="008C03B0"/>
    <w:rsid w:val="009A64AC"/>
    <w:rsid w:val="009F233A"/>
    <w:rsid w:val="00B65C3B"/>
    <w:rsid w:val="00BA799E"/>
    <w:rsid w:val="00BB1982"/>
    <w:rsid w:val="00C457A7"/>
    <w:rsid w:val="00CF5E84"/>
    <w:rsid w:val="00CF7AC8"/>
    <w:rsid w:val="00D0120E"/>
    <w:rsid w:val="00DD7532"/>
    <w:rsid w:val="00E17CED"/>
    <w:rsid w:val="00F5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E30BAD-2AB4-46DE-9CAD-221C80F67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7A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7A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F7AC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394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2021-09-20T22:03:00Z</dcterms:created>
  <dcterms:modified xsi:type="dcterms:W3CDTF">2021-09-20T22:03:00Z</dcterms:modified>
</cp:coreProperties>
</file>