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006B" w:rsidRPr="00A00F8C" w:rsidRDefault="008F70AD" w:rsidP="00A00F8C">
      <w:pPr>
        <w:rPr>
          <w:sz w:val="24"/>
          <w:szCs w:val="24"/>
        </w:rPr>
      </w:pPr>
      <w:bookmarkStart w:id="0" w:name="_GoBack"/>
      <w:bookmarkEnd w:id="0"/>
      <w:r w:rsidRPr="00A00F8C">
        <w:rPr>
          <w:b/>
          <w:sz w:val="24"/>
          <w:szCs w:val="24"/>
        </w:rPr>
        <w:t>Świetlik</w:t>
      </w:r>
      <w:r w:rsidRPr="00A00F8C">
        <w:rPr>
          <w:sz w:val="24"/>
          <w:szCs w:val="24"/>
        </w:rPr>
        <w:t xml:space="preserve"> </w:t>
      </w:r>
      <w:r w:rsidR="00B67F20" w:rsidRPr="00A00F8C">
        <w:rPr>
          <w:sz w:val="24"/>
          <w:szCs w:val="24"/>
        </w:rPr>
        <w:t>(</w:t>
      </w:r>
      <w:r w:rsidRPr="00A00F8C">
        <w:rPr>
          <w:sz w:val="24"/>
          <w:szCs w:val="24"/>
        </w:rPr>
        <w:t>Euphrasia rostkoviana</w:t>
      </w:r>
      <w:r w:rsidR="00B67F20" w:rsidRPr="00A00F8C">
        <w:rPr>
          <w:sz w:val="24"/>
          <w:szCs w:val="24"/>
        </w:rPr>
        <w:t>)</w:t>
      </w:r>
    </w:p>
    <w:p w:rsidR="00630385" w:rsidRPr="00A00F8C" w:rsidRDefault="00453FFF" w:rsidP="00630385">
      <w:pPr>
        <w:pStyle w:val="normal"/>
        <w:rPr>
          <w:rFonts w:ascii="Calibri" w:hAnsi="Calibri"/>
        </w:rPr>
      </w:pPr>
      <w:r w:rsidRPr="00A00F8C">
        <w:rPr>
          <w:rFonts w:ascii="Calibri" w:hAnsi="Calibri"/>
        </w:rPr>
        <w:t xml:space="preserve"> N</w:t>
      </w:r>
      <w:r w:rsidR="00630385" w:rsidRPr="00A00F8C">
        <w:rPr>
          <w:rFonts w:ascii="Calibri" w:hAnsi="Calibri"/>
        </w:rPr>
        <w:t xml:space="preserve">azwę </w:t>
      </w:r>
      <w:r w:rsidRPr="00A00F8C">
        <w:rPr>
          <w:rFonts w:ascii="Calibri" w:hAnsi="Calibri"/>
        </w:rPr>
        <w:t xml:space="preserve">zapewne zawdzięcza </w:t>
      </w:r>
      <w:r w:rsidR="00520DDE" w:rsidRPr="00A00F8C">
        <w:rPr>
          <w:rFonts w:ascii="Calibri" w:hAnsi="Calibri"/>
        </w:rPr>
        <w:t>kwiatom, które maja</w:t>
      </w:r>
      <w:r w:rsidR="00630385" w:rsidRPr="00A00F8C">
        <w:rPr>
          <w:rFonts w:ascii="Calibri" w:hAnsi="Calibri"/>
        </w:rPr>
        <w:t xml:space="preserve"> mają intensywnie biały kolor, przez co są dobrze widoczne na łące nawet po zmierzchu, jakby „świeciły” własnym światłem. Nazwa ta sugeruje też tradycyjne użycie ziela świetlika, od dawien dawna stosowanego do leczenia chorób oczu. </w:t>
      </w:r>
    </w:p>
    <w:p w:rsidR="00630385" w:rsidRPr="00A00F8C" w:rsidRDefault="00630385" w:rsidP="00630385">
      <w:pPr>
        <w:pStyle w:val="normal"/>
        <w:rPr>
          <w:rFonts w:ascii="Calibri" w:hAnsi="Calibri"/>
        </w:rPr>
      </w:pPr>
      <w:r w:rsidRPr="00A00F8C">
        <w:rPr>
          <w:rFonts w:ascii="Calibri" w:hAnsi="Calibri"/>
        </w:rPr>
        <w:t xml:space="preserve">Surowcem jest całe kwitnące ziele, które należy suszyć szybko, ale </w:t>
      </w:r>
      <w:r w:rsidR="00520DDE" w:rsidRPr="00A00F8C">
        <w:rPr>
          <w:rFonts w:ascii="Calibri" w:hAnsi="Calibri"/>
        </w:rPr>
        <w:t>w niezbyt wysokiej temperaturze, w cieniu.</w:t>
      </w:r>
      <w:r w:rsidRPr="00A00F8C">
        <w:rPr>
          <w:rFonts w:ascii="Calibri" w:hAnsi="Calibri"/>
        </w:rPr>
        <w:t xml:space="preserve"> Z ziela sporządza się przede wszystkim napar do okładów i przemywania oczu zmęczonych, w stanach podrażnienia i zapalenia spojówek, także tych na tle alergicznym.</w:t>
      </w:r>
      <w:r w:rsidR="00045EDB" w:rsidRPr="00A00F8C">
        <w:rPr>
          <w:rFonts w:ascii="Calibri" w:hAnsi="Calibri"/>
        </w:rPr>
        <w:t xml:space="preserve"> Jest pomocny dzięki swoim własnościom przeciwzapalnym, antyhistaminowym, przeciwbólowym, przeciwwysiękowym i bakteriobójczym.</w:t>
      </w:r>
      <w:r w:rsidRPr="00A00F8C">
        <w:rPr>
          <w:rFonts w:ascii="Calibri" w:hAnsi="Calibri"/>
        </w:rPr>
        <w:t xml:space="preserve"> Napar ze świetlika uszczelnia też naczynia włosowate, szybko niwelując przekrwienie oc</w:t>
      </w:r>
      <w:r w:rsidR="00045EDB" w:rsidRPr="00A00F8C">
        <w:rPr>
          <w:rFonts w:ascii="Calibri" w:hAnsi="Calibri"/>
        </w:rPr>
        <w:t>zu. Można</w:t>
      </w:r>
      <w:r w:rsidRPr="00A00F8C">
        <w:rPr>
          <w:rFonts w:ascii="Calibri" w:hAnsi="Calibri"/>
        </w:rPr>
        <w:t xml:space="preserve"> ziela świetlika używać także do płukania gardła w stanach zapalnych,</w:t>
      </w:r>
      <w:r w:rsidR="00045EDB" w:rsidRPr="00A00F8C">
        <w:rPr>
          <w:rFonts w:ascii="Calibri" w:hAnsi="Calibri"/>
        </w:rPr>
        <w:t xml:space="preserve"> do przemywania skóry np. trądzikowej.</w:t>
      </w:r>
      <w:r w:rsidRPr="00A00F8C">
        <w:rPr>
          <w:rFonts w:ascii="Calibri" w:hAnsi="Calibri"/>
        </w:rPr>
        <w:t xml:space="preserve"> </w:t>
      </w:r>
      <w:r w:rsidR="00045EDB" w:rsidRPr="00A00F8C">
        <w:rPr>
          <w:rFonts w:ascii="Calibri" w:hAnsi="Calibri"/>
        </w:rPr>
        <w:t>Z</w:t>
      </w:r>
      <w:r w:rsidRPr="00A00F8C">
        <w:rPr>
          <w:rFonts w:ascii="Calibri" w:hAnsi="Calibri"/>
        </w:rPr>
        <w:t xml:space="preserve">e względu na działanie przeciwzapalne, </w:t>
      </w:r>
      <w:r w:rsidR="00045EDB" w:rsidRPr="00A00F8C">
        <w:rPr>
          <w:rFonts w:ascii="Calibri" w:hAnsi="Calibri"/>
        </w:rPr>
        <w:t xml:space="preserve">warto </w:t>
      </w:r>
      <w:r w:rsidRPr="00A00F8C">
        <w:rPr>
          <w:rFonts w:ascii="Calibri" w:hAnsi="Calibri"/>
        </w:rPr>
        <w:t xml:space="preserve">stosować je w formie naparu lub nalewki na świeżym zielu wewnętrznie, w nieżytach żołądka. </w:t>
      </w:r>
    </w:p>
    <w:p w:rsidR="00630385" w:rsidRPr="00A00F8C" w:rsidRDefault="00630385" w:rsidP="00B67F20">
      <w:pPr>
        <w:rPr>
          <w:sz w:val="24"/>
          <w:szCs w:val="24"/>
        </w:rPr>
      </w:pPr>
    </w:p>
    <w:p w:rsidR="008F70AD" w:rsidRPr="00A00F8C" w:rsidRDefault="008F70AD">
      <w:pPr>
        <w:rPr>
          <w:b/>
          <w:sz w:val="24"/>
          <w:szCs w:val="24"/>
        </w:rPr>
      </w:pPr>
      <w:r w:rsidRPr="00A00F8C">
        <w:rPr>
          <w:b/>
          <w:sz w:val="24"/>
          <w:szCs w:val="24"/>
        </w:rPr>
        <w:t>Przynależność systematyczna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tblGrid>
      <w:tr w:rsidR="008F70AD" w:rsidRPr="00A00F8C" w:rsidTr="00B67F20">
        <w:tc>
          <w:tcPr>
            <w:tcW w:w="1242" w:type="dxa"/>
          </w:tcPr>
          <w:p w:rsidR="008F70AD" w:rsidRPr="00A00F8C" w:rsidRDefault="008F70AD" w:rsidP="00B67F20">
            <w:pPr>
              <w:spacing w:after="0" w:line="240" w:lineRule="auto"/>
              <w:rPr>
                <w:sz w:val="24"/>
                <w:szCs w:val="24"/>
              </w:rPr>
            </w:pPr>
            <w:r w:rsidRPr="00A00F8C">
              <w:rPr>
                <w:sz w:val="24"/>
                <w:szCs w:val="24"/>
              </w:rPr>
              <w:t>Domena</w:t>
            </w:r>
          </w:p>
        </w:tc>
        <w:tc>
          <w:tcPr>
            <w:tcW w:w="2127" w:type="dxa"/>
          </w:tcPr>
          <w:p w:rsidR="008F70AD" w:rsidRPr="00A00F8C" w:rsidRDefault="008F70AD" w:rsidP="00B67F20">
            <w:pPr>
              <w:spacing w:after="0" w:line="240" w:lineRule="auto"/>
              <w:rPr>
                <w:sz w:val="24"/>
                <w:szCs w:val="24"/>
              </w:rPr>
            </w:pPr>
            <w:r w:rsidRPr="00A00F8C">
              <w:rPr>
                <w:sz w:val="24"/>
                <w:szCs w:val="24"/>
              </w:rPr>
              <w:t>eukarioty</w:t>
            </w:r>
          </w:p>
        </w:tc>
      </w:tr>
      <w:tr w:rsidR="008F70AD" w:rsidRPr="00A00F8C" w:rsidTr="00B67F20">
        <w:tc>
          <w:tcPr>
            <w:tcW w:w="1242" w:type="dxa"/>
          </w:tcPr>
          <w:p w:rsidR="008F70AD" w:rsidRPr="00A00F8C" w:rsidRDefault="008F70AD" w:rsidP="00B67F20">
            <w:pPr>
              <w:spacing w:after="0" w:line="240" w:lineRule="auto"/>
              <w:rPr>
                <w:sz w:val="24"/>
                <w:szCs w:val="24"/>
              </w:rPr>
            </w:pPr>
            <w:r w:rsidRPr="00A00F8C">
              <w:rPr>
                <w:sz w:val="24"/>
                <w:szCs w:val="24"/>
              </w:rPr>
              <w:t>Królestwo</w:t>
            </w:r>
          </w:p>
        </w:tc>
        <w:tc>
          <w:tcPr>
            <w:tcW w:w="2127" w:type="dxa"/>
          </w:tcPr>
          <w:p w:rsidR="008F70AD" w:rsidRPr="00A00F8C" w:rsidRDefault="008F70AD" w:rsidP="00B67F20">
            <w:pPr>
              <w:spacing w:after="0" w:line="240" w:lineRule="auto"/>
              <w:rPr>
                <w:sz w:val="24"/>
                <w:szCs w:val="24"/>
              </w:rPr>
            </w:pPr>
            <w:r w:rsidRPr="00A00F8C">
              <w:rPr>
                <w:sz w:val="24"/>
                <w:szCs w:val="24"/>
              </w:rPr>
              <w:t>rośliny</w:t>
            </w:r>
          </w:p>
        </w:tc>
      </w:tr>
      <w:tr w:rsidR="008F70AD" w:rsidRPr="00A00F8C" w:rsidTr="00B67F20">
        <w:tc>
          <w:tcPr>
            <w:tcW w:w="1242" w:type="dxa"/>
          </w:tcPr>
          <w:p w:rsidR="008F70AD" w:rsidRPr="00A00F8C" w:rsidRDefault="008F70AD" w:rsidP="00B67F20">
            <w:pPr>
              <w:spacing w:after="0" w:line="240" w:lineRule="auto"/>
              <w:rPr>
                <w:sz w:val="24"/>
                <w:szCs w:val="24"/>
              </w:rPr>
            </w:pPr>
            <w:r w:rsidRPr="00A00F8C">
              <w:rPr>
                <w:sz w:val="24"/>
                <w:szCs w:val="24"/>
              </w:rPr>
              <w:t>Klad</w:t>
            </w:r>
          </w:p>
        </w:tc>
        <w:tc>
          <w:tcPr>
            <w:tcW w:w="2127" w:type="dxa"/>
          </w:tcPr>
          <w:p w:rsidR="008F70AD" w:rsidRPr="00A00F8C" w:rsidRDefault="008F70AD" w:rsidP="00B67F20">
            <w:pPr>
              <w:spacing w:after="0" w:line="240" w:lineRule="auto"/>
              <w:rPr>
                <w:sz w:val="24"/>
                <w:szCs w:val="24"/>
              </w:rPr>
            </w:pPr>
            <w:r w:rsidRPr="00A00F8C">
              <w:rPr>
                <w:sz w:val="24"/>
                <w:szCs w:val="24"/>
              </w:rPr>
              <w:t xml:space="preserve">rośliny naczyniowe </w:t>
            </w:r>
          </w:p>
        </w:tc>
      </w:tr>
      <w:tr w:rsidR="008F70AD" w:rsidRPr="00A00F8C" w:rsidTr="00B67F20">
        <w:tc>
          <w:tcPr>
            <w:tcW w:w="1242" w:type="dxa"/>
          </w:tcPr>
          <w:p w:rsidR="008F70AD" w:rsidRPr="00A00F8C" w:rsidRDefault="008F70AD" w:rsidP="00B67F20">
            <w:pPr>
              <w:spacing w:after="0" w:line="240" w:lineRule="auto"/>
              <w:rPr>
                <w:sz w:val="24"/>
                <w:szCs w:val="24"/>
              </w:rPr>
            </w:pPr>
            <w:r w:rsidRPr="00A00F8C">
              <w:rPr>
                <w:sz w:val="24"/>
                <w:szCs w:val="24"/>
              </w:rPr>
              <w:t>Klad</w:t>
            </w:r>
          </w:p>
        </w:tc>
        <w:tc>
          <w:tcPr>
            <w:tcW w:w="2127" w:type="dxa"/>
          </w:tcPr>
          <w:p w:rsidR="008F70AD" w:rsidRPr="00A00F8C" w:rsidRDefault="008F70AD" w:rsidP="00B67F20">
            <w:pPr>
              <w:spacing w:after="0" w:line="240" w:lineRule="auto"/>
              <w:rPr>
                <w:sz w:val="24"/>
                <w:szCs w:val="24"/>
              </w:rPr>
            </w:pPr>
            <w:r w:rsidRPr="00A00F8C">
              <w:rPr>
                <w:sz w:val="24"/>
                <w:szCs w:val="24"/>
              </w:rPr>
              <w:t>rośliny nasienne</w:t>
            </w:r>
          </w:p>
        </w:tc>
      </w:tr>
      <w:tr w:rsidR="008F70AD" w:rsidRPr="00A00F8C" w:rsidTr="00B67F20">
        <w:tc>
          <w:tcPr>
            <w:tcW w:w="1242" w:type="dxa"/>
          </w:tcPr>
          <w:p w:rsidR="008F70AD" w:rsidRPr="00A00F8C" w:rsidRDefault="008F70AD" w:rsidP="00B67F20">
            <w:pPr>
              <w:spacing w:after="0" w:line="240" w:lineRule="auto"/>
              <w:rPr>
                <w:sz w:val="24"/>
                <w:szCs w:val="24"/>
              </w:rPr>
            </w:pPr>
            <w:r w:rsidRPr="00A00F8C">
              <w:rPr>
                <w:sz w:val="24"/>
                <w:szCs w:val="24"/>
              </w:rPr>
              <w:t>Klasa</w:t>
            </w:r>
          </w:p>
        </w:tc>
        <w:tc>
          <w:tcPr>
            <w:tcW w:w="2127" w:type="dxa"/>
          </w:tcPr>
          <w:p w:rsidR="008F70AD" w:rsidRPr="00A00F8C" w:rsidRDefault="008F70AD" w:rsidP="00B67F20">
            <w:pPr>
              <w:spacing w:after="0" w:line="240" w:lineRule="auto"/>
              <w:rPr>
                <w:sz w:val="24"/>
                <w:szCs w:val="24"/>
              </w:rPr>
            </w:pPr>
            <w:r w:rsidRPr="00A00F8C">
              <w:rPr>
                <w:sz w:val="24"/>
                <w:szCs w:val="24"/>
              </w:rPr>
              <w:t>okrytonasienne</w:t>
            </w:r>
          </w:p>
        </w:tc>
      </w:tr>
      <w:tr w:rsidR="008F70AD" w:rsidRPr="00A00F8C" w:rsidTr="00B67F20">
        <w:tc>
          <w:tcPr>
            <w:tcW w:w="1242" w:type="dxa"/>
          </w:tcPr>
          <w:p w:rsidR="008F70AD" w:rsidRPr="00A00F8C" w:rsidRDefault="008F70AD" w:rsidP="00B67F20">
            <w:pPr>
              <w:spacing w:after="0" w:line="240" w:lineRule="auto"/>
              <w:rPr>
                <w:sz w:val="24"/>
                <w:szCs w:val="24"/>
              </w:rPr>
            </w:pPr>
            <w:r w:rsidRPr="00A00F8C">
              <w:rPr>
                <w:sz w:val="24"/>
                <w:szCs w:val="24"/>
              </w:rPr>
              <w:t>Klad</w:t>
            </w:r>
          </w:p>
        </w:tc>
        <w:tc>
          <w:tcPr>
            <w:tcW w:w="2127" w:type="dxa"/>
          </w:tcPr>
          <w:p w:rsidR="008F70AD" w:rsidRPr="00A00F8C" w:rsidRDefault="008F70AD" w:rsidP="00B67F20">
            <w:pPr>
              <w:spacing w:after="0" w:line="240" w:lineRule="auto"/>
              <w:rPr>
                <w:sz w:val="24"/>
                <w:szCs w:val="24"/>
              </w:rPr>
            </w:pPr>
            <w:r w:rsidRPr="00A00F8C">
              <w:rPr>
                <w:sz w:val="24"/>
                <w:szCs w:val="24"/>
              </w:rPr>
              <w:t>astrowe</w:t>
            </w:r>
          </w:p>
        </w:tc>
      </w:tr>
      <w:tr w:rsidR="008F70AD" w:rsidRPr="00A00F8C" w:rsidTr="00B67F20">
        <w:tc>
          <w:tcPr>
            <w:tcW w:w="1242" w:type="dxa"/>
          </w:tcPr>
          <w:p w:rsidR="008F70AD" w:rsidRPr="00A00F8C" w:rsidRDefault="008F70AD" w:rsidP="00B67F20">
            <w:pPr>
              <w:spacing w:after="0" w:line="240" w:lineRule="auto"/>
              <w:rPr>
                <w:sz w:val="24"/>
                <w:szCs w:val="24"/>
              </w:rPr>
            </w:pPr>
            <w:r w:rsidRPr="00A00F8C">
              <w:rPr>
                <w:sz w:val="24"/>
                <w:szCs w:val="24"/>
              </w:rPr>
              <w:t>Rząd</w:t>
            </w:r>
          </w:p>
        </w:tc>
        <w:tc>
          <w:tcPr>
            <w:tcW w:w="2127" w:type="dxa"/>
          </w:tcPr>
          <w:p w:rsidR="008F70AD" w:rsidRPr="00A00F8C" w:rsidRDefault="008F70AD" w:rsidP="00B67F20">
            <w:pPr>
              <w:spacing w:after="0" w:line="240" w:lineRule="auto"/>
              <w:rPr>
                <w:sz w:val="24"/>
                <w:szCs w:val="24"/>
              </w:rPr>
            </w:pPr>
            <w:r w:rsidRPr="00A00F8C">
              <w:rPr>
                <w:sz w:val="24"/>
                <w:szCs w:val="24"/>
              </w:rPr>
              <w:t>jasnotowce</w:t>
            </w:r>
          </w:p>
        </w:tc>
      </w:tr>
      <w:tr w:rsidR="008F70AD" w:rsidRPr="00A00F8C" w:rsidTr="00B67F20">
        <w:tc>
          <w:tcPr>
            <w:tcW w:w="1242" w:type="dxa"/>
          </w:tcPr>
          <w:p w:rsidR="008F70AD" w:rsidRPr="00A00F8C" w:rsidRDefault="008F70AD" w:rsidP="00B67F20">
            <w:pPr>
              <w:spacing w:after="0" w:line="240" w:lineRule="auto"/>
              <w:rPr>
                <w:sz w:val="24"/>
                <w:szCs w:val="24"/>
              </w:rPr>
            </w:pPr>
            <w:r w:rsidRPr="00A00F8C">
              <w:rPr>
                <w:sz w:val="24"/>
                <w:szCs w:val="24"/>
              </w:rPr>
              <w:t>Rodzina</w:t>
            </w:r>
          </w:p>
        </w:tc>
        <w:tc>
          <w:tcPr>
            <w:tcW w:w="2127" w:type="dxa"/>
          </w:tcPr>
          <w:p w:rsidR="008F70AD" w:rsidRPr="00A00F8C" w:rsidRDefault="008F70AD" w:rsidP="00B67F20">
            <w:pPr>
              <w:spacing w:after="0" w:line="240" w:lineRule="auto"/>
              <w:rPr>
                <w:sz w:val="24"/>
                <w:szCs w:val="24"/>
              </w:rPr>
            </w:pPr>
            <w:r w:rsidRPr="00A00F8C">
              <w:rPr>
                <w:sz w:val="24"/>
                <w:szCs w:val="24"/>
              </w:rPr>
              <w:t>zarazowate</w:t>
            </w:r>
          </w:p>
        </w:tc>
      </w:tr>
      <w:tr w:rsidR="008F70AD" w:rsidRPr="00A00F8C" w:rsidTr="00B67F20">
        <w:tc>
          <w:tcPr>
            <w:tcW w:w="1242" w:type="dxa"/>
          </w:tcPr>
          <w:p w:rsidR="008F70AD" w:rsidRPr="00A00F8C" w:rsidRDefault="008F70AD" w:rsidP="00B67F20">
            <w:pPr>
              <w:spacing w:after="0" w:line="240" w:lineRule="auto"/>
              <w:rPr>
                <w:sz w:val="24"/>
                <w:szCs w:val="24"/>
              </w:rPr>
            </w:pPr>
            <w:r w:rsidRPr="00A00F8C">
              <w:rPr>
                <w:sz w:val="24"/>
                <w:szCs w:val="24"/>
              </w:rPr>
              <w:t xml:space="preserve">Rodzaj  </w:t>
            </w:r>
          </w:p>
        </w:tc>
        <w:tc>
          <w:tcPr>
            <w:tcW w:w="2127" w:type="dxa"/>
          </w:tcPr>
          <w:p w:rsidR="008F70AD" w:rsidRPr="00A00F8C" w:rsidRDefault="008F70AD" w:rsidP="00B67F20">
            <w:pPr>
              <w:spacing w:after="0" w:line="240" w:lineRule="auto"/>
              <w:rPr>
                <w:sz w:val="24"/>
                <w:szCs w:val="24"/>
              </w:rPr>
            </w:pPr>
            <w:r w:rsidRPr="00A00F8C">
              <w:rPr>
                <w:sz w:val="24"/>
                <w:szCs w:val="24"/>
              </w:rPr>
              <w:t>świetlik</w:t>
            </w:r>
          </w:p>
        </w:tc>
      </w:tr>
      <w:tr w:rsidR="008F70AD" w:rsidRPr="00A00F8C" w:rsidTr="00B67F20">
        <w:tc>
          <w:tcPr>
            <w:tcW w:w="1242" w:type="dxa"/>
          </w:tcPr>
          <w:p w:rsidR="008F70AD" w:rsidRPr="00A00F8C" w:rsidRDefault="008F70AD" w:rsidP="00B67F20">
            <w:pPr>
              <w:spacing w:after="0" w:line="240" w:lineRule="auto"/>
              <w:rPr>
                <w:sz w:val="24"/>
                <w:szCs w:val="24"/>
              </w:rPr>
            </w:pPr>
            <w:r w:rsidRPr="00A00F8C">
              <w:rPr>
                <w:sz w:val="24"/>
                <w:szCs w:val="24"/>
              </w:rPr>
              <w:t>Gatunek</w:t>
            </w:r>
          </w:p>
        </w:tc>
        <w:tc>
          <w:tcPr>
            <w:tcW w:w="2127" w:type="dxa"/>
          </w:tcPr>
          <w:p w:rsidR="008F70AD" w:rsidRPr="00A00F8C" w:rsidRDefault="008F70AD" w:rsidP="00B67F20">
            <w:pPr>
              <w:spacing w:after="0" w:line="240" w:lineRule="auto"/>
              <w:rPr>
                <w:sz w:val="24"/>
                <w:szCs w:val="24"/>
              </w:rPr>
            </w:pPr>
            <w:r w:rsidRPr="00A00F8C">
              <w:rPr>
                <w:sz w:val="24"/>
                <w:szCs w:val="24"/>
              </w:rPr>
              <w:t xml:space="preserve">Świetlik </w:t>
            </w:r>
            <w:r w:rsidR="00B67F20" w:rsidRPr="00A00F8C">
              <w:rPr>
                <w:sz w:val="24"/>
                <w:szCs w:val="24"/>
              </w:rPr>
              <w:t>łą</w:t>
            </w:r>
            <w:r w:rsidRPr="00A00F8C">
              <w:rPr>
                <w:sz w:val="24"/>
                <w:szCs w:val="24"/>
              </w:rPr>
              <w:t>kowy</w:t>
            </w:r>
          </w:p>
        </w:tc>
      </w:tr>
    </w:tbl>
    <w:p w:rsidR="008F70AD" w:rsidRPr="00A00F8C" w:rsidRDefault="008F70AD">
      <w:pPr>
        <w:rPr>
          <w:b/>
          <w:sz w:val="24"/>
          <w:szCs w:val="24"/>
        </w:rPr>
      </w:pPr>
    </w:p>
    <w:p w:rsidR="008F70AD" w:rsidRPr="00A00F8C" w:rsidRDefault="008F70AD">
      <w:pPr>
        <w:rPr>
          <w:b/>
          <w:sz w:val="24"/>
          <w:szCs w:val="24"/>
        </w:rPr>
      </w:pPr>
      <w:r w:rsidRPr="00A00F8C">
        <w:rPr>
          <w:b/>
          <w:sz w:val="24"/>
          <w:szCs w:val="24"/>
        </w:rPr>
        <w:t>Występowanie i biologia</w:t>
      </w:r>
    </w:p>
    <w:p w:rsidR="00520DDE" w:rsidRPr="00A00F8C" w:rsidRDefault="00520DDE" w:rsidP="00520DDE">
      <w:pPr>
        <w:rPr>
          <w:sz w:val="24"/>
          <w:szCs w:val="24"/>
        </w:rPr>
      </w:pPr>
      <w:r w:rsidRPr="00A00F8C">
        <w:rPr>
          <w:sz w:val="24"/>
          <w:szCs w:val="24"/>
        </w:rPr>
        <w:t xml:space="preserve">Świetlik jest półpasożytem, ma mało rozbudowany system korzeniowy, ponieważ za pomocą ssawek czerpie wodę i minerały z korzeni traw wśród których rośnie. Jest to niewielka(do 30cm) jednoroczna roślina o sztywnych łodygach, drobnych liściach i białych kwiatach. Kwitnie latem. Występuje na łąkach, pastwiskach, przydrożach i innych miejscach </w:t>
      </w:r>
      <w:r w:rsidR="00A00F8C" w:rsidRPr="00A00F8C">
        <w:rPr>
          <w:sz w:val="24"/>
          <w:szCs w:val="24"/>
        </w:rPr>
        <w:t>wilgotnych, nawet mokrych ale o dość płytkiej glebie np. starych koleinach, płytkich rowach.</w:t>
      </w:r>
    </w:p>
    <w:p w:rsidR="00520DDE" w:rsidRPr="00A00F8C" w:rsidRDefault="00520DDE">
      <w:pPr>
        <w:rPr>
          <w:sz w:val="24"/>
          <w:szCs w:val="24"/>
        </w:rPr>
      </w:pPr>
    </w:p>
    <w:p w:rsidR="008F70AD" w:rsidRPr="00A00F8C" w:rsidRDefault="008F70AD">
      <w:pPr>
        <w:rPr>
          <w:b/>
          <w:sz w:val="24"/>
          <w:szCs w:val="24"/>
        </w:rPr>
      </w:pPr>
      <w:r w:rsidRPr="00A00F8C">
        <w:rPr>
          <w:b/>
          <w:sz w:val="24"/>
          <w:szCs w:val="24"/>
        </w:rPr>
        <w:t>Ciekawostki</w:t>
      </w:r>
    </w:p>
    <w:p w:rsidR="00520DDE" w:rsidRPr="00A00F8C" w:rsidRDefault="00520DDE">
      <w:pPr>
        <w:rPr>
          <w:sz w:val="24"/>
          <w:szCs w:val="24"/>
        </w:rPr>
      </w:pPr>
      <w:r w:rsidRPr="00A00F8C">
        <w:rPr>
          <w:sz w:val="24"/>
          <w:szCs w:val="24"/>
        </w:rPr>
        <w:t xml:space="preserve">Tradycyjnie używa się nazwy gatunkowej „lekarski” ale do celów leczniczych używa się kilku gatunków świetlika, które dość trudno od siebie odróżnić i które krzyżują się ze sobą w naturze. </w:t>
      </w:r>
    </w:p>
    <w:p w:rsidR="008F70AD" w:rsidRPr="00A00F8C" w:rsidRDefault="00E709BA">
      <w:pPr>
        <w:rPr>
          <w:sz w:val="24"/>
          <w:szCs w:val="24"/>
        </w:rPr>
      </w:pPr>
      <w:r w:rsidRPr="00A00F8C">
        <w:rPr>
          <w:noProof/>
          <w:sz w:val="24"/>
          <w:szCs w:val="24"/>
          <w:lang w:eastAsia="pl-PL"/>
        </w:rPr>
        <w:lastRenderedPageBreak/>
        <w:drawing>
          <wp:inline distT="0" distB="0" distL="0" distR="0">
            <wp:extent cx="5753100" cy="3838575"/>
            <wp:effectExtent l="0" t="0" r="0" b="0"/>
            <wp:docPr id="1" name="Obraz 1" descr="F:\USER\Documents\zioła liceum\świetlik łakowy fot Bartłomiej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SER\Documents\zioła liceum\świetlik łakowy fot Bartłomiej Harn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230430" w:rsidRPr="00A00F8C" w:rsidRDefault="00230430">
      <w:pPr>
        <w:rPr>
          <w:sz w:val="24"/>
          <w:szCs w:val="24"/>
        </w:rPr>
      </w:pPr>
      <w:r w:rsidRPr="00A00F8C">
        <w:rPr>
          <w:sz w:val="24"/>
          <w:szCs w:val="24"/>
        </w:rPr>
        <w:t>Świetlik łąkowy fot Bartłomiej Harna</w:t>
      </w:r>
    </w:p>
    <w:p w:rsidR="00230430" w:rsidRPr="00A00F8C" w:rsidRDefault="00230430">
      <w:pPr>
        <w:rPr>
          <w:sz w:val="24"/>
          <w:szCs w:val="24"/>
        </w:rPr>
      </w:pPr>
    </w:p>
    <w:p w:rsidR="00230430" w:rsidRPr="00A00F8C" w:rsidRDefault="00E709BA">
      <w:pPr>
        <w:rPr>
          <w:sz w:val="24"/>
          <w:szCs w:val="24"/>
        </w:rPr>
      </w:pPr>
      <w:r w:rsidRPr="00A00F8C">
        <w:rPr>
          <w:noProof/>
          <w:sz w:val="24"/>
          <w:szCs w:val="24"/>
          <w:lang w:eastAsia="pl-PL"/>
        </w:rPr>
        <w:drawing>
          <wp:inline distT="0" distB="0" distL="0" distR="0">
            <wp:extent cx="5753100" cy="3838575"/>
            <wp:effectExtent l="0" t="0" r="0" b="0"/>
            <wp:docPr id="2" name="Obraz 2" descr="F:\USER\Documents\zioła liceum\świetlik łakowy 2 fot Bartłomiej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USER\Documents\zioła liceum\świetlik łakowy 2 fot Bartłomiej Harn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230430" w:rsidRPr="00A00F8C" w:rsidRDefault="00230430">
      <w:pPr>
        <w:rPr>
          <w:sz w:val="24"/>
          <w:szCs w:val="24"/>
        </w:rPr>
      </w:pPr>
      <w:r w:rsidRPr="00A00F8C">
        <w:rPr>
          <w:sz w:val="24"/>
          <w:szCs w:val="24"/>
        </w:rPr>
        <w:t>Świetlik łąkowy fot Bartłomiej Harna</w:t>
      </w:r>
    </w:p>
    <w:p w:rsidR="00230430" w:rsidRPr="00A00F8C" w:rsidRDefault="00E709BA">
      <w:pPr>
        <w:rPr>
          <w:sz w:val="24"/>
          <w:szCs w:val="24"/>
        </w:rPr>
      </w:pPr>
      <w:r w:rsidRPr="00A00F8C">
        <w:rPr>
          <w:noProof/>
          <w:sz w:val="24"/>
          <w:szCs w:val="24"/>
          <w:lang w:eastAsia="pl-PL"/>
        </w:rPr>
        <w:lastRenderedPageBreak/>
        <w:drawing>
          <wp:inline distT="0" distB="0" distL="0" distR="0">
            <wp:extent cx="5753100" cy="3838575"/>
            <wp:effectExtent l="0" t="0" r="0" b="0"/>
            <wp:docPr id="3" name="Obraz 3" descr="F:\USER\Documents\zioła liceum\świetlik łakowy 3 fot Bartłomiej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F:\USER\Documents\zioła liceum\świetlik łakowy 3 fot Bartłomiej Harn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230430" w:rsidRPr="00A00F8C" w:rsidRDefault="00230430">
      <w:pPr>
        <w:rPr>
          <w:sz w:val="24"/>
          <w:szCs w:val="24"/>
        </w:rPr>
      </w:pPr>
      <w:r w:rsidRPr="00A00F8C">
        <w:rPr>
          <w:sz w:val="24"/>
          <w:szCs w:val="24"/>
        </w:rPr>
        <w:t>Świetlik łąkowy fot Bartłomiej Harna</w:t>
      </w:r>
    </w:p>
    <w:p w:rsidR="00230430" w:rsidRPr="00A00F8C" w:rsidRDefault="00E709BA">
      <w:pPr>
        <w:rPr>
          <w:sz w:val="24"/>
          <w:szCs w:val="24"/>
        </w:rPr>
      </w:pPr>
      <w:r w:rsidRPr="00A00F8C">
        <w:rPr>
          <w:noProof/>
          <w:sz w:val="24"/>
          <w:szCs w:val="24"/>
          <w:lang w:eastAsia="pl-PL"/>
        </w:rPr>
        <w:drawing>
          <wp:inline distT="0" distB="0" distL="0" distR="0">
            <wp:extent cx="5753100" cy="3838575"/>
            <wp:effectExtent l="0" t="0" r="0" b="0"/>
            <wp:docPr id="4" name="Obraz 4" descr="F:\USER\Documents\zioła liceum\świetlik łakowy 4 fot Bartłomiej H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USER\Documents\zioła liceum\świetlik łakowy 4 fot Bartłomiej Harn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230430" w:rsidRPr="00A00F8C" w:rsidRDefault="00230430">
      <w:pPr>
        <w:rPr>
          <w:sz w:val="24"/>
          <w:szCs w:val="24"/>
        </w:rPr>
      </w:pPr>
      <w:r w:rsidRPr="00A00F8C">
        <w:rPr>
          <w:sz w:val="24"/>
          <w:szCs w:val="24"/>
        </w:rPr>
        <w:t>Świetlik łąkowy fot Bartłomiej Harna</w:t>
      </w:r>
    </w:p>
    <w:sectPr w:rsidR="00230430" w:rsidRPr="00A00F8C" w:rsidSect="000E00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0AD"/>
    <w:rsid w:val="000313CF"/>
    <w:rsid w:val="00045EDB"/>
    <w:rsid w:val="000E006B"/>
    <w:rsid w:val="00230430"/>
    <w:rsid w:val="00453FFF"/>
    <w:rsid w:val="00463862"/>
    <w:rsid w:val="00520DDE"/>
    <w:rsid w:val="00630385"/>
    <w:rsid w:val="008315A7"/>
    <w:rsid w:val="008F70AD"/>
    <w:rsid w:val="00A00F8C"/>
    <w:rsid w:val="00B67F20"/>
    <w:rsid w:val="00E17C0D"/>
    <w:rsid w:val="00E709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7779D2-D7B9-4AEC-B74A-1B95C3F11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E006B"/>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8F70AD"/>
    <w:rPr>
      <w:color w:val="0000FF"/>
      <w:u w:val="single"/>
    </w:rPr>
  </w:style>
  <w:style w:type="paragraph" w:styleId="Tekstdymka">
    <w:name w:val="Balloon Text"/>
    <w:basedOn w:val="Normalny"/>
    <w:link w:val="TekstdymkaZnak"/>
    <w:uiPriority w:val="99"/>
    <w:semiHidden/>
    <w:unhideWhenUsed/>
    <w:rsid w:val="0023043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30430"/>
    <w:rPr>
      <w:rFonts w:ascii="Tahoma" w:hAnsi="Tahoma" w:cs="Tahoma"/>
      <w:sz w:val="16"/>
      <w:szCs w:val="16"/>
    </w:rPr>
  </w:style>
  <w:style w:type="paragraph" w:customStyle="1" w:styleId="normal">
    <w:name w:val="normal"/>
    <w:rsid w:val="00630385"/>
    <w:rPr>
      <w:rFonts w:ascii="Liberation Serif" w:eastAsia="Liberation Serif" w:hAnsi="Liberation Serif" w:cs="Liberation Seri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81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300</Words>
  <Characters>1801</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rafi1706</cp:lastModifiedBy>
  <cp:revision>2</cp:revision>
  <dcterms:created xsi:type="dcterms:W3CDTF">2021-09-20T22:01:00Z</dcterms:created>
  <dcterms:modified xsi:type="dcterms:W3CDTF">2021-09-20T22:01:00Z</dcterms:modified>
</cp:coreProperties>
</file>