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C67" w:rsidRDefault="004D4E61" w:rsidP="00B45703">
      <w:pPr>
        <w:pStyle w:val="normal"/>
        <w:rPr>
          <w:rFonts w:ascii="Arial" w:eastAsia="Times New Roman" w:hAnsi="Arial" w:cs="Arial"/>
          <w:color w:val="000000"/>
          <w:sz w:val="15"/>
          <w:szCs w:val="15"/>
        </w:rPr>
      </w:pPr>
      <w:bookmarkStart w:id="0" w:name="_GoBack"/>
      <w:bookmarkEnd w:id="0"/>
      <w:r>
        <w:rPr>
          <w:rFonts w:ascii="Calibri" w:hAnsi="Calibri"/>
          <w:b/>
        </w:rPr>
        <w:t>Gwiazdnica pospolita</w:t>
      </w:r>
      <w:r w:rsidR="005A6FEF" w:rsidRPr="00067594">
        <w:rPr>
          <w:rFonts w:ascii="Calibri" w:hAnsi="Calibri"/>
          <w:b/>
        </w:rPr>
        <w:t xml:space="preserve"> </w:t>
      </w:r>
      <w:r w:rsidR="00B94F8B" w:rsidRPr="004D4E61">
        <w:t>(</w:t>
      </w:r>
      <w:r w:rsidRPr="004D4E61">
        <w:t>Stellaria media (L.)</w:t>
      </w:r>
      <w:r w:rsidRPr="004D4E61">
        <w:rPr>
          <w:rFonts w:ascii="Arial" w:eastAsia="Times New Roman" w:hAnsi="Arial" w:cs="Arial"/>
          <w:color w:val="000000"/>
          <w:sz w:val="15"/>
          <w:szCs w:val="15"/>
        </w:rPr>
        <w:t xml:space="preserve"> </w:t>
      </w:r>
    </w:p>
    <w:p w:rsidR="000074ED" w:rsidRDefault="000074ED" w:rsidP="00B45703">
      <w:pPr>
        <w:pStyle w:val="normal"/>
        <w:rPr>
          <w:rFonts w:ascii="Arial" w:eastAsia="Times New Roman" w:hAnsi="Arial" w:cs="Arial"/>
          <w:color w:val="000000"/>
          <w:sz w:val="15"/>
          <w:szCs w:val="15"/>
        </w:rPr>
      </w:pPr>
    </w:p>
    <w:p w:rsidR="000074ED" w:rsidRPr="000074ED" w:rsidRDefault="000074ED" w:rsidP="00B45703">
      <w:pPr>
        <w:pStyle w:val="normal"/>
        <w:rPr>
          <w:rFonts w:ascii="Calibri" w:eastAsia="Times New Roman" w:hAnsi="Calibri" w:cs="Calibri"/>
          <w:color w:val="000000"/>
        </w:rPr>
      </w:pPr>
      <w:r w:rsidRPr="000074ED">
        <w:rPr>
          <w:rFonts w:ascii="Calibri" w:eastAsia="Times New Roman" w:hAnsi="Calibri" w:cs="Calibri"/>
          <w:color w:val="000000"/>
        </w:rPr>
        <w:t xml:space="preserve">Zawiera </w:t>
      </w:r>
      <w:r>
        <w:rPr>
          <w:rFonts w:ascii="Calibri" w:eastAsia="Times New Roman" w:hAnsi="Calibri" w:cs="Calibri"/>
          <w:color w:val="000000"/>
        </w:rPr>
        <w:t xml:space="preserve">wiele witamin (stosunkowo dużo witaminy C) i soli mineralnych ale także </w:t>
      </w:r>
      <w:r w:rsidR="00E97C63" w:rsidRPr="00C175D3">
        <w:rPr>
          <w:rFonts w:ascii="Calibri" w:eastAsia="Times New Roman" w:hAnsi="Calibri" w:cs="Calibri"/>
          <w:color w:val="00B0F0"/>
        </w:rPr>
        <w:t>saponiny</w:t>
      </w:r>
      <w:r w:rsidR="00E97C63">
        <w:rPr>
          <w:rFonts w:ascii="Calibri" w:eastAsia="Times New Roman" w:hAnsi="Calibri" w:cs="Calibri"/>
          <w:color w:val="000000"/>
        </w:rPr>
        <w:t xml:space="preserve">, </w:t>
      </w:r>
      <w:r w:rsidR="00E97C63" w:rsidRPr="00C175D3">
        <w:rPr>
          <w:rFonts w:ascii="Calibri" w:eastAsia="Times New Roman" w:hAnsi="Calibri" w:cs="Calibri"/>
          <w:color w:val="00B0F0"/>
        </w:rPr>
        <w:t>fitosterole</w:t>
      </w:r>
      <w:r w:rsidR="00FD4585">
        <w:rPr>
          <w:rFonts w:ascii="Calibri" w:eastAsia="Times New Roman" w:hAnsi="Calibri" w:cs="Calibri"/>
          <w:color w:val="000000"/>
        </w:rPr>
        <w:t>, rutynę</w:t>
      </w:r>
      <w:r w:rsidR="00E97C63">
        <w:rPr>
          <w:rFonts w:ascii="Calibri" w:eastAsia="Times New Roman" w:hAnsi="Calibri" w:cs="Calibri"/>
          <w:color w:val="000000"/>
        </w:rPr>
        <w:t xml:space="preserve"> i inne substancje aktywne, które powodują, że gwiazdnicę możemy traktować jako roślinę leczniczą. Surowcem jest ziele, sporządz</w:t>
      </w:r>
      <w:r w:rsidR="00F21413">
        <w:rPr>
          <w:rFonts w:ascii="Calibri" w:eastAsia="Times New Roman" w:hAnsi="Calibri" w:cs="Calibri"/>
          <w:color w:val="000000"/>
        </w:rPr>
        <w:t xml:space="preserve">amy z niego napary lub maceraty,  okłady zmiażdżonym zielem, można też używać jej do kąpieli. </w:t>
      </w:r>
      <w:r w:rsidR="00E97C63">
        <w:rPr>
          <w:rFonts w:ascii="Calibri" w:eastAsia="Times New Roman" w:hAnsi="Calibri" w:cs="Calibri"/>
          <w:color w:val="000000"/>
        </w:rPr>
        <w:t xml:space="preserve">Jest pomocna </w:t>
      </w:r>
      <w:r w:rsidR="00FD4585">
        <w:rPr>
          <w:rFonts w:ascii="Calibri" w:eastAsia="Times New Roman" w:hAnsi="Calibri" w:cs="Calibri"/>
          <w:color w:val="000000"/>
        </w:rPr>
        <w:t>w leczeniu suchej lub schorowanej skóry, którą nawilża i przyśpiesza gojenie, Maseczki i toniki z</w:t>
      </w:r>
      <w:r w:rsidR="00F21413">
        <w:rPr>
          <w:rFonts w:ascii="Calibri" w:eastAsia="Times New Roman" w:hAnsi="Calibri" w:cs="Calibri"/>
          <w:color w:val="000000"/>
        </w:rPr>
        <w:t xml:space="preserve">miękczają i rozjaśniają skórę, </w:t>
      </w:r>
      <w:r w:rsidR="00FD4585">
        <w:rPr>
          <w:rFonts w:ascii="Calibri" w:eastAsia="Times New Roman" w:hAnsi="Calibri" w:cs="Calibri"/>
          <w:color w:val="000000"/>
        </w:rPr>
        <w:t>więc możemy ją także używać jako kosmetyk. Działa wykrztuśnie, napary z gwiazdnicy z miodem można stosować na kaszel. Wzmacnia naczynia krwionośne i reguluje metabolizm. Ogólnie działa odżywczo, także dla zwierząt jako pasza.</w:t>
      </w:r>
    </w:p>
    <w:p w:rsidR="000074ED" w:rsidRDefault="000074ED" w:rsidP="00B45703">
      <w:pPr>
        <w:pStyle w:val="normal"/>
        <w:rPr>
          <w:rFonts w:ascii="Arial" w:eastAsia="Times New Roman" w:hAnsi="Arial" w:cs="Arial"/>
          <w:color w:val="000000"/>
          <w:sz w:val="15"/>
          <w:szCs w:val="15"/>
        </w:rPr>
      </w:pPr>
    </w:p>
    <w:p w:rsidR="004D4E61" w:rsidRPr="00067594" w:rsidRDefault="004D4E61" w:rsidP="00B45703">
      <w:pPr>
        <w:pStyle w:val="normal"/>
        <w:rPr>
          <w:rFonts w:ascii="Calibri" w:hAnsi="Calibri"/>
          <w:color w:val="000000"/>
        </w:rPr>
      </w:pPr>
    </w:p>
    <w:p w:rsidR="00AF0C67" w:rsidRDefault="00AF0C67" w:rsidP="00BD5AC3">
      <w:pPr>
        <w:rPr>
          <w:rFonts w:ascii="Calibri" w:hAnsi="Calibri"/>
          <w:color w:val="000000"/>
        </w:rPr>
      </w:pPr>
      <w:r w:rsidRPr="00067594">
        <w:rPr>
          <w:rFonts w:ascii="Calibri" w:hAnsi="Calibri"/>
          <w:color w:val="000000"/>
        </w:rPr>
        <w:t>Przynależność systematyczna</w:t>
      </w:r>
    </w:p>
    <w:p w:rsidR="004D4E61" w:rsidRPr="00067594" w:rsidRDefault="004D4E61" w:rsidP="00BD5AC3">
      <w:pPr>
        <w:rPr>
          <w:rFonts w:ascii="Calibri" w:hAnsi="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2249"/>
      </w:tblGrid>
      <w:tr w:rsidR="00B52B02" w:rsidRPr="00067594" w:rsidTr="00067594">
        <w:tc>
          <w:tcPr>
            <w:tcW w:w="0" w:type="auto"/>
          </w:tcPr>
          <w:p w:rsidR="00B52B02" w:rsidRPr="00067594" w:rsidRDefault="00B52B02" w:rsidP="00F025C0">
            <w:pPr>
              <w:rPr>
                <w:rFonts w:ascii="Calibri" w:hAnsi="Calibri"/>
              </w:rPr>
            </w:pPr>
            <w:r w:rsidRPr="00067594">
              <w:rPr>
                <w:rFonts w:ascii="Calibri" w:hAnsi="Calibri"/>
              </w:rPr>
              <w:t>Domena</w:t>
            </w:r>
          </w:p>
        </w:tc>
        <w:tc>
          <w:tcPr>
            <w:tcW w:w="0" w:type="auto"/>
          </w:tcPr>
          <w:p w:rsidR="00B52B02" w:rsidRPr="00067594" w:rsidRDefault="00B52B02" w:rsidP="00F025C0">
            <w:pPr>
              <w:rPr>
                <w:rFonts w:ascii="Calibri" w:hAnsi="Calibri"/>
              </w:rPr>
            </w:pPr>
            <w:r w:rsidRPr="00067594">
              <w:rPr>
                <w:rFonts w:ascii="Calibri" w:hAnsi="Calibri"/>
              </w:rPr>
              <w:t>eukarioty</w:t>
            </w:r>
          </w:p>
        </w:tc>
      </w:tr>
      <w:tr w:rsidR="00B52B02" w:rsidRPr="00067594" w:rsidTr="00067594">
        <w:tc>
          <w:tcPr>
            <w:tcW w:w="0" w:type="auto"/>
          </w:tcPr>
          <w:p w:rsidR="00B52B02" w:rsidRPr="00067594" w:rsidRDefault="00B52B02" w:rsidP="00F025C0">
            <w:pPr>
              <w:rPr>
                <w:rFonts w:ascii="Calibri" w:hAnsi="Calibri"/>
              </w:rPr>
            </w:pPr>
            <w:r w:rsidRPr="00067594">
              <w:rPr>
                <w:rFonts w:ascii="Calibri" w:hAnsi="Calibri"/>
              </w:rPr>
              <w:t>Królestwo</w:t>
            </w:r>
          </w:p>
        </w:tc>
        <w:tc>
          <w:tcPr>
            <w:tcW w:w="0" w:type="auto"/>
          </w:tcPr>
          <w:p w:rsidR="00B52B02" w:rsidRPr="00067594" w:rsidRDefault="00B52B02" w:rsidP="00F025C0">
            <w:pPr>
              <w:rPr>
                <w:rFonts w:ascii="Calibri" w:hAnsi="Calibri"/>
              </w:rPr>
            </w:pPr>
            <w:r w:rsidRPr="00067594">
              <w:rPr>
                <w:rFonts w:ascii="Calibri" w:hAnsi="Calibri"/>
              </w:rPr>
              <w:t>rośliny</w:t>
            </w:r>
          </w:p>
        </w:tc>
      </w:tr>
      <w:tr w:rsidR="00B52B02" w:rsidRPr="00067594" w:rsidTr="00067594">
        <w:tc>
          <w:tcPr>
            <w:tcW w:w="0" w:type="auto"/>
          </w:tcPr>
          <w:p w:rsidR="00B52B02" w:rsidRPr="00067594" w:rsidRDefault="00B52B02" w:rsidP="00F025C0">
            <w:pPr>
              <w:rPr>
                <w:rFonts w:ascii="Calibri" w:hAnsi="Calibri"/>
              </w:rPr>
            </w:pPr>
            <w:r>
              <w:rPr>
                <w:rFonts w:ascii="Calibri" w:hAnsi="Calibri"/>
              </w:rPr>
              <w:t>Gromada</w:t>
            </w:r>
          </w:p>
        </w:tc>
        <w:tc>
          <w:tcPr>
            <w:tcW w:w="0" w:type="auto"/>
          </w:tcPr>
          <w:p w:rsidR="00B52B02" w:rsidRPr="00067594" w:rsidRDefault="00B52B02" w:rsidP="00F025C0">
            <w:pPr>
              <w:rPr>
                <w:rFonts w:ascii="Calibri" w:hAnsi="Calibri"/>
              </w:rPr>
            </w:pPr>
            <w:r w:rsidRPr="00067594">
              <w:rPr>
                <w:rFonts w:ascii="Calibri" w:hAnsi="Calibri"/>
              </w:rPr>
              <w:t xml:space="preserve">rośliny naczyniowe </w:t>
            </w:r>
          </w:p>
        </w:tc>
      </w:tr>
      <w:tr w:rsidR="00B52B02" w:rsidRPr="00067594" w:rsidTr="00067594">
        <w:tc>
          <w:tcPr>
            <w:tcW w:w="0" w:type="auto"/>
          </w:tcPr>
          <w:p w:rsidR="00B52B02" w:rsidRPr="00067594" w:rsidRDefault="00B52B02" w:rsidP="00F025C0">
            <w:pPr>
              <w:rPr>
                <w:rFonts w:ascii="Calibri" w:hAnsi="Calibri"/>
              </w:rPr>
            </w:pPr>
            <w:r>
              <w:rPr>
                <w:rFonts w:ascii="Calibri" w:hAnsi="Calibri"/>
              </w:rPr>
              <w:t>Podgromada</w:t>
            </w:r>
          </w:p>
        </w:tc>
        <w:tc>
          <w:tcPr>
            <w:tcW w:w="0" w:type="auto"/>
          </w:tcPr>
          <w:p w:rsidR="00B52B02" w:rsidRPr="00067594" w:rsidRDefault="00B52B02" w:rsidP="00F025C0">
            <w:pPr>
              <w:rPr>
                <w:rFonts w:ascii="Calibri" w:hAnsi="Calibri"/>
              </w:rPr>
            </w:pPr>
            <w:r w:rsidRPr="00067594">
              <w:rPr>
                <w:rFonts w:ascii="Calibri" w:hAnsi="Calibri"/>
              </w:rPr>
              <w:t>rośliny nasienne</w:t>
            </w:r>
          </w:p>
        </w:tc>
      </w:tr>
      <w:tr w:rsidR="00B52B02" w:rsidRPr="00067594" w:rsidTr="00067594">
        <w:tc>
          <w:tcPr>
            <w:tcW w:w="0" w:type="auto"/>
          </w:tcPr>
          <w:p w:rsidR="00B52B02" w:rsidRPr="00067594" w:rsidRDefault="00B52B02" w:rsidP="00F025C0">
            <w:pPr>
              <w:rPr>
                <w:rFonts w:ascii="Calibri" w:hAnsi="Calibri"/>
              </w:rPr>
            </w:pPr>
            <w:r>
              <w:rPr>
                <w:rFonts w:ascii="Calibri" w:hAnsi="Calibri"/>
              </w:rPr>
              <w:t>Nadklasa</w:t>
            </w:r>
          </w:p>
        </w:tc>
        <w:tc>
          <w:tcPr>
            <w:tcW w:w="0" w:type="auto"/>
          </w:tcPr>
          <w:p w:rsidR="00B52B02" w:rsidRPr="00067594" w:rsidRDefault="00B52B02" w:rsidP="00F025C0">
            <w:pPr>
              <w:rPr>
                <w:rFonts w:ascii="Calibri" w:hAnsi="Calibri"/>
              </w:rPr>
            </w:pPr>
            <w:r w:rsidRPr="00067594">
              <w:rPr>
                <w:rFonts w:ascii="Calibri" w:hAnsi="Calibri"/>
              </w:rPr>
              <w:t>okrytonasienne</w:t>
            </w:r>
          </w:p>
        </w:tc>
      </w:tr>
      <w:tr w:rsidR="00B52B02" w:rsidRPr="00067594" w:rsidTr="00067594">
        <w:tc>
          <w:tcPr>
            <w:tcW w:w="0" w:type="auto"/>
          </w:tcPr>
          <w:p w:rsidR="00B52B02" w:rsidRPr="00067594" w:rsidRDefault="00B52B02" w:rsidP="00F025C0">
            <w:pPr>
              <w:rPr>
                <w:rFonts w:ascii="Calibri" w:hAnsi="Calibri"/>
              </w:rPr>
            </w:pPr>
            <w:r w:rsidRPr="00067594">
              <w:rPr>
                <w:rFonts w:ascii="Calibri" w:hAnsi="Calibri"/>
              </w:rPr>
              <w:t>Rząd</w:t>
            </w:r>
          </w:p>
        </w:tc>
        <w:tc>
          <w:tcPr>
            <w:tcW w:w="0" w:type="auto"/>
          </w:tcPr>
          <w:p w:rsidR="00B52B02" w:rsidRPr="008701B2" w:rsidRDefault="004D4E61" w:rsidP="004D4E61">
            <w:r>
              <w:t>goździkowce</w:t>
            </w:r>
          </w:p>
        </w:tc>
      </w:tr>
      <w:tr w:rsidR="00B52B02" w:rsidRPr="00067594" w:rsidTr="00067594">
        <w:tc>
          <w:tcPr>
            <w:tcW w:w="0" w:type="auto"/>
          </w:tcPr>
          <w:p w:rsidR="00B52B02" w:rsidRPr="00067594" w:rsidRDefault="00B52B02" w:rsidP="00F025C0">
            <w:pPr>
              <w:rPr>
                <w:rFonts w:ascii="Calibri" w:hAnsi="Calibri"/>
              </w:rPr>
            </w:pPr>
            <w:r w:rsidRPr="00067594">
              <w:rPr>
                <w:rFonts w:ascii="Calibri" w:hAnsi="Calibri"/>
              </w:rPr>
              <w:t>Rodzina</w:t>
            </w:r>
          </w:p>
        </w:tc>
        <w:tc>
          <w:tcPr>
            <w:tcW w:w="0" w:type="auto"/>
          </w:tcPr>
          <w:p w:rsidR="00B52B02" w:rsidRPr="00067594" w:rsidRDefault="004D4E61" w:rsidP="004D4E61">
            <w:pPr>
              <w:rPr>
                <w:rFonts w:ascii="Calibri" w:hAnsi="Calibri"/>
              </w:rPr>
            </w:pPr>
            <w:r>
              <w:rPr>
                <w:rFonts w:ascii="Calibri" w:hAnsi="Calibri"/>
              </w:rPr>
              <w:t>goździkowate</w:t>
            </w:r>
          </w:p>
        </w:tc>
      </w:tr>
      <w:tr w:rsidR="00B52B02" w:rsidRPr="00067594" w:rsidTr="007664A7">
        <w:tc>
          <w:tcPr>
            <w:tcW w:w="0" w:type="auto"/>
          </w:tcPr>
          <w:p w:rsidR="00B52B02" w:rsidRPr="00067594" w:rsidRDefault="00B52B02" w:rsidP="00F025C0">
            <w:pPr>
              <w:rPr>
                <w:rFonts w:ascii="Calibri" w:hAnsi="Calibri"/>
              </w:rPr>
            </w:pPr>
            <w:r w:rsidRPr="00067594">
              <w:rPr>
                <w:rFonts w:ascii="Calibri" w:hAnsi="Calibri"/>
              </w:rPr>
              <w:t xml:space="preserve">Rodzaj  </w:t>
            </w:r>
          </w:p>
        </w:tc>
        <w:tc>
          <w:tcPr>
            <w:tcW w:w="0" w:type="auto"/>
          </w:tcPr>
          <w:p w:rsidR="00B52B02" w:rsidRPr="00067594" w:rsidRDefault="004D4E61" w:rsidP="00F025C0">
            <w:pPr>
              <w:rPr>
                <w:rFonts w:ascii="Calibri" w:hAnsi="Calibri"/>
              </w:rPr>
            </w:pPr>
            <w:r>
              <w:rPr>
                <w:rFonts w:ascii="Calibri" w:hAnsi="Calibri"/>
              </w:rPr>
              <w:t>gwiazdnica</w:t>
            </w:r>
          </w:p>
        </w:tc>
      </w:tr>
      <w:tr w:rsidR="00B52B02" w:rsidRPr="00067594" w:rsidTr="00067594">
        <w:tc>
          <w:tcPr>
            <w:tcW w:w="0" w:type="auto"/>
          </w:tcPr>
          <w:p w:rsidR="00B52B02" w:rsidRPr="00067594" w:rsidRDefault="00B52B02" w:rsidP="00F025C0">
            <w:pPr>
              <w:rPr>
                <w:rFonts w:ascii="Calibri" w:hAnsi="Calibri"/>
              </w:rPr>
            </w:pPr>
            <w:r w:rsidRPr="00067594">
              <w:rPr>
                <w:rFonts w:ascii="Calibri" w:hAnsi="Calibri"/>
              </w:rPr>
              <w:t>Gatunek</w:t>
            </w:r>
          </w:p>
        </w:tc>
        <w:tc>
          <w:tcPr>
            <w:tcW w:w="0" w:type="auto"/>
          </w:tcPr>
          <w:p w:rsidR="00B52B02" w:rsidRPr="00067594" w:rsidRDefault="004D4E61" w:rsidP="00B52B02">
            <w:pPr>
              <w:rPr>
                <w:rFonts w:ascii="Calibri" w:hAnsi="Calibri"/>
              </w:rPr>
            </w:pPr>
            <w:r>
              <w:rPr>
                <w:rFonts w:ascii="Calibri" w:hAnsi="Calibri"/>
              </w:rPr>
              <w:t>gwiazdnica pospolita</w:t>
            </w:r>
          </w:p>
        </w:tc>
      </w:tr>
    </w:tbl>
    <w:p w:rsidR="00980C17" w:rsidRPr="00067594" w:rsidRDefault="00980C17" w:rsidP="00BD5AC3">
      <w:pPr>
        <w:rPr>
          <w:rFonts w:ascii="Calibri" w:hAnsi="Calibri"/>
          <w:color w:val="000000"/>
        </w:rPr>
      </w:pPr>
    </w:p>
    <w:p w:rsidR="00067594" w:rsidRDefault="00067594" w:rsidP="00BD5AC3">
      <w:pPr>
        <w:rPr>
          <w:rFonts w:ascii="Calibri" w:hAnsi="Calibri"/>
          <w:color w:val="000000"/>
        </w:rPr>
      </w:pPr>
    </w:p>
    <w:p w:rsidR="00067594" w:rsidRPr="00067594" w:rsidRDefault="00980C17" w:rsidP="00BD5AC3">
      <w:pPr>
        <w:rPr>
          <w:rFonts w:ascii="Calibri" w:hAnsi="Calibri"/>
          <w:color w:val="000000"/>
        </w:rPr>
      </w:pPr>
      <w:r w:rsidRPr="00067594">
        <w:rPr>
          <w:rFonts w:ascii="Calibri" w:hAnsi="Calibri"/>
          <w:color w:val="000000"/>
        </w:rPr>
        <w:t>Wystę</w:t>
      </w:r>
      <w:r w:rsidR="00067594">
        <w:rPr>
          <w:rFonts w:ascii="Calibri" w:hAnsi="Calibri"/>
          <w:color w:val="000000"/>
        </w:rPr>
        <w:t>powanie i biologia</w:t>
      </w:r>
    </w:p>
    <w:p w:rsidR="00980C17" w:rsidRDefault="00983E65" w:rsidP="00BD5AC3">
      <w:pPr>
        <w:rPr>
          <w:rFonts w:ascii="Calibri" w:hAnsi="Calibri"/>
          <w:color w:val="000000"/>
        </w:rPr>
      </w:pPr>
      <w:r>
        <w:rPr>
          <w:rFonts w:ascii="Calibri" w:hAnsi="Calibri"/>
          <w:color w:val="000000"/>
        </w:rPr>
        <w:t xml:space="preserve">Drobna, delikatna płożąca roślina. </w:t>
      </w:r>
      <w:r w:rsidR="001D25E3">
        <w:rPr>
          <w:rFonts w:ascii="Calibri" w:hAnsi="Calibri"/>
          <w:color w:val="000000"/>
        </w:rPr>
        <w:t>Występuje powszechnie,</w:t>
      </w:r>
      <w:r>
        <w:rPr>
          <w:rFonts w:ascii="Calibri" w:hAnsi="Calibri"/>
          <w:color w:val="000000"/>
        </w:rPr>
        <w:t xml:space="preserve"> na wszystkich kontynentach, przede wszystkim</w:t>
      </w:r>
      <w:r w:rsidR="001D25E3">
        <w:rPr>
          <w:rFonts w:ascii="Calibri" w:hAnsi="Calibri"/>
          <w:color w:val="000000"/>
        </w:rPr>
        <w:t xml:space="preserve"> na siedliskach przekształconych przez człowieka i jednocześnie dostatecznie wilgotnych.</w:t>
      </w:r>
      <w:r w:rsidR="000074ED">
        <w:rPr>
          <w:rFonts w:ascii="Calibri" w:hAnsi="Calibri"/>
          <w:color w:val="000000"/>
        </w:rPr>
        <w:t xml:space="preserve"> Szczególnie chętnie w miejscach o wysokiej zawartości azotu. </w:t>
      </w:r>
      <w:r w:rsidR="001D25E3">
        <w:rPr>
          <w:rFonts w:ascii="Calibri" w:hAnsi="Calibri"/>
          <w:color w:val="000000"/>
        </w:rPr>
        <w:t xml:space="preserve"> Niekiedy rośnie łanowo co w uprawach może być sporym problemem. Kiełkuje w niskich temperaturach i może wysiać się nawet trzy razy w sezonie wegetacyj</w:t>
      </w:r>
      <w:r w:rsidR="000074ED">
        <w:rPr>
          <w:rFonts w:ascii="Calibri" w:hAnsi="Calibri"/>
          <w:color w:val="000000"/>
        </w:rPr>
        <w:t>nym. Jest dość odporna na chłód i w czasie łagodnych zim pozostaje zielona, dlatego jest jednym z niewielu ziół, które jest dostępne prawie stale.</w:t>
      </w:r>
    </w:p>
    <w:p w:rsidR="00C175D3" w:rsidRDefault="00C175D3" w:rsidP="00BD5AC3">
      <w:pPr>
        <w:rPr>
          <w:rFonts w:ascii="Calibri" w:hAnsi="Calibri"/>
          <w:color w:val="000000"/>
        </w:rPr>
      </w:pPr>
    </w:p>
    <w:p w:rsidR="00C175D3" w:rsidRDefault="00C175D3" w:rsidP="00C175D3">
      <w:pPr>
        <w:rPr>
          <w:rFonts w:ascii="Calibri" w:hAnsi="Calibri"/>
          <w:color w:val="000000"/>
        </w:rPr>
      </w:pPr>
      <w:r w:rsidRPr="00067594">
        <w:rPr>
          <w:rFonts w:ascii="Calibri" w:hAnsi="Calibri"/>
          <w:color w:val="000000"/>
        </w:rPr>
        <w:t>Ciekawostki</w:t>
      </w:r>
    </w:p>
    <w:p w:rsidR="00C175D3" w:rsidRPr="00067594" w:rsidRDefault="00C175D3" w:rsidP="00C175D3">
      <w:pPr>
        <w:rPr>
          <w:rFonts w:ascii="Calibri" w:hAnsi="Calibri"/>
          <w:color w:val="000000"/>
        </w:rPr>
      </w:pPr>
      <w:r>
        <w:rPr>
          <w:rFonts w:ascii="Calibri" w:hAnsi="Calibri"/>
          <w:color w:val="000000"/>
        </w:rPr>
        <w:t>Gwiazdnica za względu na przyjemny smak, zawartość witamin i minerałów może być traktowana jak warzywo liściowe. Może być dodatkiem do zup ( w Japonii w tradycyjnej wiosennej zupie z ryżem), omletów, duszona jak szpinak. Można też jeść ją na surowo ale ze względu na zawartość saponin nie należy robić tego często. Jest też dobrą paszą np. dla drobiu. Zazwyczaj jest traktowana jako uciążliwy chwast ale może świadomość, że może być używana jako lek i warzywo pozwoli spojrzeć na nią łaskawszym okiem.</w:t>
      </w:r>
    </w:p>
    <w:p w:rsidR="00C175D3" w:rsidRPr="00067594" w:rsidRDefault="00C175D3" w:rsidP="00C175D3">
      <w:pPr>
        <w:rPr>
          <w:rFonts w:ascii="Calibri" w:hAnsi="Calibri"/>
          <w:color w:val="000000"/>
        </w:rPr>
      </w:pPr>
      <w:r w:rsidRPr="00067594">
        <w:rPr>
          <w:rFonts w:ascii="Calibri" w:hAnsi="Calibri"/>
          <w:color w:val="000000"/>
        </w:rPr>
        <w:t xml:space="preserve">. </w:t>
      </w:r>
    </w:p>
    <w:p w:rsidR="00C175D3" w:rsidRPr="00067594" w:rsidRDefault="00C175D3" w:rsidP="00BD5AC3">
      <w:pPr>
        <w:rPr>
          <w:rFonts w:ascii="Calibri" w:hAnsi="Calibri"/>
          <w:color w:val="000000"/>
        </w:rPr>
      </w:pPr>
    </w:p>
    <w:p w:rsidR="00F025C0" w:rsidRDefault="00F00BD7" w:rsidP="00BD5AC3">
      <w:pPr>
        <w:rPr>
          <w:rFonts w:ascii="Calibri" w:hAnsi="Calibri"/>
          <w:color w:val="000000"/>
        </w:rPr>
      </w:pPr>
      <w:r w:rsidRPr="00E06E02">
        <w:rPr>
          <w:rFonts w:ascii="Calibri" w:hAnsi="Calibri"/>
          <w:noProof/>
          <w:color w:val="000000"/>
        </w:rPr>
        <w:lastRenderedPageBreak/>
        <w:drawing>
          <wp:inline distT="0" distB="0" distL="0" distR="0">
            <wp:extent cx="5895975" cy="2714625"/>
            <wp:effectExtent l="0" t="0" r="0" b="0"/>
            <wp:docPr id="1" name="Obraz 1" descr="IMG_20210606_12304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210606_123040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95975" cy="2714625"/>
                    </a:xfrm>
                    <a:prstGeom prst="rect">
                      <a:avLst/>
                    </a:prstGeom>
                    <a:noFill/>
                    <a:ln>
                      <a:noFill/>
                    </a:ln>
                  </pic:spPr>
                </pic:pic>
              </a:graphicData>
            </a:graphic>
          </wp:inline>
        </w:drawing>
      </w:r>
    </w:p>
    <w:p w:rsidR="00E06E02" w:rsidRDefault="00E06E02" w:rsidP="00BD5AC3">
      <w:pPr>
        <w:rPr>
          <w:rFonts w:ascii="Calibri" w:hAnsi="Calibri"/>
          <w:color w:val="000000"/>
        </w:rPr>
      </w:pPr>
    </w:p>
    <w:p w:rsidR="00E06E02" w:rsidRDefault="00E06E02" w:rsidP="00BD5AC3">
      <w:pPr>
        <w:rPr>
          <w:rFonts w:ascii="Calibri" w:hAnsi="Calibri"/>
          <w:color w:val="000000"/>
        </w:rPr>
      </w:pPr>
    </w:p>
    <w:p w:rsidR="00E06E02" w:rsidRDefault="00E06E02" w:rsidP="00BD5AC3">
      <w:pPr>
        <w:rPr>
          <w:rFonts w:ascii="Calibri" w:hAnsi="Calibri"/>
          <w:color w:val="000000"/>
        </w:rPr>
      </w:pPr>
      <w:r>
        <w:rPr>
          <w:rFonts w:ascii="Calibri" w:hAnsi="Calibri"/>
          <w:color w:val="000000"/>
        </w:rPr>
        <w:t>Fot Jolanta Harna</w:t>
      </w:r>
    </w:p>
    <w:p w:rsidR="00E06E02" w:rsidRDefault="00E06E02" w:rsidP="00BD5AC3">
      <w:pPr>
        <w:rPr>
          <w:rFonts w:ascii="Calibri" w:hAnsi="Calibri"/>
          <w:color w:val="000000"/>
        </w:rPr>
      </w:pPr>
    </w:p>
    <w:p w:rsidR="00E06E02" w:rsidRDefault="00E06E02" w:rsidP="00BD5AC3">
      <w:pPr>
        <w:rPr>
          <w:rFonts w:ascii="Calibri" w:hAnsi="Calibri"/>
          <w:color w:val="000000"/>
        </w:rPr>
      </w:pPr>
    </w:p>
    <w:p w:rsidR="00E06E02" w:rsidRDefault="00E06E02" w:rsidP="00BD5AC3">
      <w:pPr>
        <w:rPr>
          <w:rFonts w:ascii="Calibri" w:hAnsi="Calibri"/>
          <w:color w:val="000000"/>
        </w:rPr>
      </w:pPr>
    </w:p>
    <w:p w:rsidR="00E06E02" w:rsidRDefault="00E06E02" w:rsidP="00BD5AC3">
      <w:pPr>
        <w:rPr>
          <w:rFonts w:ascii="Calibri" w:hAnsi="Calibri"/>
          <w:color w:val="000000"/>
        </w:rPr>
      </w:pPr>
    </w:p>
    <w:p w:rsidR="00E06E02" w:rsidRDefault="00E06E02" w:rsidP="00BD5AC3">
      <w:pPr>
        <w:rPr>
          <w:rFonts w:ascii="Calibri" w:hAnsi="Calibri"/>
          <w:color w:val="000000"/>
        </w:rPr>
      </w:pPr>
    </w:p>
    <w:p w:rsidR="00E06E02" w:rsidRDefault="00F00BD7" w:rsidP="00BD5AC3">
      <w:pPr>
        <w:rPr>
          <w:rFonts w:ascii="Calibri" w:hAnsi="Calibri"/>
          <w:color w:val="000000"/>
        </w:rPr>
      </w:pPr>
      <w:r w:rsidRPr="00E06E02">
        <w:rPr>
          <w:rFonts w:ascii="Calibri" w:hAnsi="Calibri"/>
          <w:noProof/>
          <w:color w:val="000000"/>
        </w:rPr>
        <w:drawing>
          <wp:inline distT="0" distB="0" distL="0" distR="0">
            <wp:extent cx="6019800" cy="2771775"/>
            <wp:effectExtent l="0" t="0" r="0" b="0"/>
            <wp:docPr id="2" name="Obraz 2" descr="IMG_20210606_122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210606_1224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19800" cy="2771775"/>
                    </a:xfrm>
                    <a:prstGeom prst="rect">
                      <a:avLst/>
                    </a:prstGeom>
                    <a:noFill/>
                    <a:ln>
                      <a:noFill/>
                    </a:ln>
                  </pic:spPr>
                </pic:pic>
              </a:graphicData>
            </a:graphic>
          </wp:inline>
        </w:drawing>
      </w:r>
    </w:p>
    <w:p w:rsidR="00E06E02" w:rsidRDefault="00E06E02" w:rsidP="00BD5AC3">
      <w:pPr>
        <w:rPr>
          <w:rFonts w:ascii="Calibri" w:hAnsi="Calibri"/>
          <w:color w:val="000000"/>
        </w:rPr>
      </w:pPr>
    </w:p>
    <w:p w:rsidR="00E06E02" w:rsidRPr="00067594" w:rsidRDefault="00E06E02" w:rsidP="00BD5AC3">
      <w:pPr>
        <w:rPr>
          <w:rFonts w:ascii="Calibri" w:hAnsi="Calibri"/>
          <w:color w:val="000000"/>
        </w:rPr>
      </w:pPr>
      <w:r>
        <w:rPr>
          <w:rFonts w:ascii="Calibri" w:hAnsi="Calibri"/>
          <w:color w:val="000000"/>
        </w:rPr>
        <w:t>Fot. Jolanta Harna</w:t>
      </w:r>
    </w:p>
    <w:sectPr w:rsidR="00E06E02" w:rsidRPr="00067594" w:rsidSect="000E0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AC3"/>
    <w:rsid w:val="000074ED"/>
    <w:rsid w:val="000313CF"/>
    <w:rsid w:val="00067594"/>
    <w:rsid w:val="000E006B"/>
    <w:rsid w:val="001D25E3"/>
    <w:rsid w:val="00463862"/>
    <w:rsid w:val="004D4E61"/>
    <w:rsid w:val="0058090A"/>
    <w:rsid w:val="005A6FEF"/>
    <w:rsid w:val="00730970"/>
    <w:rsid w:val="007664A7"/>
    <w:rsid w:val="007B01DB"/>
    <w:rsid w:val="008701B2"/>
    <w:rsid w:val="00980C17"/>
    <w:rsid w:val="00983E65"/>
    <w:rsid w:val="00AB33FA"/>
    <w:rsid w:val="00AF0C67"/>
    <w:rsid w:val="00B45703"/>
    <w:rsid w:val="00B52B02"/>
    <w:rsid w:val="00B94F8B"/>
    <w:rsid w:val="00BD5AC3"/>
    <w:rsid w:val="00C175D3"/>
    <w:rsid w:val="00C63B4F"/>
    <w:rsid w:val="00E06E02"/>
    <w:rsid w:val="00E96B43"/>
    <w:rsid w:val="00E97C63"/>
    <w:rsid w:val="00EF4DA6"/>
    <w:rsid w:val="00F00BD7"/>
    <w:rsid w:val="00F025C0"/>
    <w:rsid w:val="00F21413"/>
    <w:rsid w:val="00F57F8B"/>
    <w:rsid w:val="00FD45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1522D-FFF7-4AB1-BE88-58CE6A11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D5AC3"/>
    <w:rPr>
      <w:rFonts w:ascii="Liberation Serif" w:eastAsia="Liberation Serif" w:hAnsi="Liberation Serif" w:cs="Liberation Seri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BD5AC3"/>
    <w:rPr>
      <w:rFonts w:ascii="Liberation Serif" w:eastAsia="Liberation Serif" w:hAnsi="Liberation Serif" w:cs="Liberation Serif"/>
      <w:sz w:val="24"/>
      <w:szCs w:val="24"/>
    </w:rPr>
  </w:style>
  <w:style w:type="character" w:styleId="Hipercze">
    <w:name w:val="Hyperlink"/>
    <w:basedOn w:val="Domylnaczcionkaakapitu"/>
    <w:uiPriority w:val="99"/>
    <w:semiHidden/>
    <w:unhideWhenUsed/>
    <w:rsid w:val="00AF0C67"/>
    <w:rPr>
      <w:color w:val="0000FF"/>
      <w:u w:val="single"/>
    </w:rPr>
  </w:style>
  <w:style w:type="character" w:styleId="Uwydatnienie">
    <w:name w:val="Emphasis"/>
    <w:basedOn w:val="Domylnaczcionkaakapitu"/>
    <w:uiPriority w:val="20"/>
    <w:qFormat/>
    <w:rsid w:val="00E96B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1348">
      <w:bodyDiv w:val="1"/>
      <w:marLeft w:val="0"/>
      <w:marRight w:val="0"/>
      <w:marTop w:val="0"/>
      <w:marBottom w:val="0"/>
      <w:divBdr>
        <w:top w:val="none" w:sz="0" w:space="0" w:color="auto"/>
        <w:left w:val="none" w:sz="0" w:space="0" w:color="auto"/>
        <w:bottom w:val="none" w:sz="0" w:space="0" w:color="auto"/>
        <w:right w:val="none" w:sz="0" w:space="0" w:color="auto"/>
      </w:divBdr>
    </w:div>
    <w:div w:id="1166900925">
      <w:bodyDiv w:val="1"/>
      <w:marLeft w:val="0"/>
      <w:marRight w:val="0"/>
      <w:marTop w:val="0"/>
      <w:marBottom w:val="0"/>
      <w:divBdr>
        <w:top w:val="none" w:sz="0" w:space="0" w:color="auto"/>
        <w:left w:val="none" w:sz="0" w:space="0" w:color="auto"/>
        <w:bottom w:val="none" w:sz="0" w:space="0" w:color="auto"/>
        <w:right w:val="none" w:sz="0" w:space="0" w:color="auto"/>
      </w:divBdr>
    </w:div>
    <w:div w:id="1747220669">
      <w:bodyDiv w:val="1"/>
      <w:marLeft w:val="0"/>
      <w:marRight w:val="0"/>
      <w:marTop w:val="0"/>
      <w:marBottom w:val="0"/>
      <w:divBdr>
        <w:top w:val="none" w:sz="0" w:space="0" w:color="auto"/>
        <w:left w:val="none" w:sz="0" w:space="0" w:color="auto"/>
        <w:bottom w:val="none" w:sz="0" w:space="0" w:color="auto"/>
        <w:right w:val="none" w:sz="0" w:space="0" w:color="auto"/>
      </w:divBdr>
    </w:div>
    <w:div w:id="192957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1825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rafi1706</cp:lastModifiedBy>
  <cp:revision>2</cp:revision>
  <dcterms:created xsi:type="dcterms:W3CDTF">2021-09-20T22:07:00Z</dcterms:created>
  <dcterms:modified xsi:type="dcterms:W3CDTF">2021-09-20T22:07:00Z</dcterms:modified>
</cp:coreProperties>
</file>