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A64AE5" w:rsidRDefault="00FF6455" w:rsidP="00A64AE5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  <w:lang w:eastAsia="pl-PL"/>
        </w:rPr>
      </w:pPr>
      <w:bookmarkStart w:id="0" w:name="_GoBack"/>
      <w:r w:rsidRPr="00A64AE5">
        <w:rPr>
          <w:rFonts w:asciiTheme="minorHAnsi" w:hAnsiTheme="minorHAnsi" w:cstheme="minorHAnsi"/>
          <w:b/>
          <w:sz w:val="24"/>
          <w:szCs w:val="24"/>
        </w:rPr>
        <w:t>Przywrotnik</w:t>
      </w:r>
      <w:r w:rsidR="001A5A2A" w:rsidRPr="00A64AE5">
        <w:rPr>
          <w:rFonts w:asciiTheme="minorHAnsi" w:hAnsiTheme="minorHAnsi" w:cstheme="minorHAnsi"/>
          <w:b/>
          <w:sz w:val="24"/>
          <w:szCs w:val="24"/>
        </w:rPr>
        <w:t xml:space="preserve"> pasterski</w:t>
      </w:r>
      <w:r w:rsidR="001A5A2A" w:rsidRPr="00A64AE5">
        <w:rPr>
          <w:rFonts w:asciiTheme="minorHAnsi" w:hAnsiTheme="minorHAnsi" w:cstheme="minorHAnsi"/>
          <w:sz w:val="24"/>
          <w:szCs w:val="24"/>
        </w:rPr>
        <w:t xml:space="preserve"> (</w:t>
      </w:r>
      <w:r w:rsidR="001A5A2A" w:rsidRPr="00A64AE5"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  <w:lang w:eastAsia="pl-PL"/>
        </w:rPr>
        <w:t>Alchemilla vulgaris)</w:t>
      </w:r>
    </w:p>
    <w:p w:rsidR="007772A1" w:rsidRPr="00A64AE5" w:rsidRDefault="007772A1" w:rsidP="00A64AE5">
      <w:pPr>
        <w:pStyle w:val="normal"/>
        <w:jc w:val="both"/>
        <w:rPr>
          <w:rFonts w:asciiTheme="minorHAnsi" w:hAnsiTheme="minorHAnsi" w:cstheme="minorHAnsi"/>
        </w:rPr>
      </w:pPr>
      <w:r w:rsidRPr="00A64AE5">
        <w:rPr>
          <w:rFonts w:asciiTheme="minorHAnsi" w:hAnsiTheme="minorHAnsi" w:cstheme="minorHAnsi"/>
        </w:rPr>
        <w:t xml:space="preserve">Surowcem jest w tej roślinie jest całe ziele, które może być zbierane od początku do końca okresu kwitnienia, a nawet w okresie wydawania nasion, czyli od wiosny, przez całe lato. Ziele znajduje zastosowanie zarówno w postaci świeżej, stosowane w formie maceratów, jak i w postaci suszu, używanego do sporządzania leczniczych naparów i nalewek. </w:t>
      </w:r>
    </w:p>
    <w:p w:rsidR="007772A1" w:rsidRPr="00A64AE5" w:rsidRDefault="007772A1" w:rsidP="00A64AE5">
      <w:pPr>
        <w:pStyle w:val="normal"/>
        <w:jc w:val="both"/>
        <w:rPr>
          <w:rFonts w:asciiTheme="minorHAnsi" w:hAnsiTheme="minorHAnsi" w:cstheme="minorHAnsi"/>
        </w:rPr>
      </w:pPr>
      <w:r w:rsidRPr="00A64AE5">
        <w:rPr>
          <w:rFonts w:asciiTheme="minorHAnsi" w:hAnsiTheme="minorHAnsi" w:cstheme="minorHAnsi"/>
        </w:rPr>
        <w:t>Ziele przywrotnika zawiera sporo działających ściągająco i przeciwzapalnie garbników. Tradycyjnie bywał stosowany przy wzdęciach i chorobach przewodu pokarmowego, jako ziele poprawiające trawienie i pobudzające apetyt, także dla tamowania krwotoków. Współcześnie docenia się jego właściwości przeciwzapalne i gojące dla skóry i błon śluzowych, bywa stosowany w kosmetyce do wytwarzania płynów pielęgnacyjnych i higienicznych np. do płukania jamy ustnej. Kompresy z odwarem z przywrotnika mogą być pomocne w leczeniu uszkodzeń skóry między innymi dzięki temu, że wspomagają regenerację naczyń włosowatych J</w:t>
      </w:r>
      <w:r w:rsidR="003D074E" w:rsidRPr="00A64AE5">
        <w:rPr>
          <w:rFonts w:asciiTheme="minorHAnsi" w:hAnsiTheme="minorHAnsi" w:cstheme="minorHAnsi"/>
        </w:rPr>
        <w:t xml:space="preserve">est też ceniony w weterynarii, </w:t>
      </w:r>
      <w:r w:rsidRPr="00A64AE5">
        <w:rPr>
          <w:rFonts w:asciiTheme="minorHAnsi" w:hAnsiTheme="minorHAnsi" w:cstheme="minorHAnsi"/>
        </w:rPr>
        <w:t>poprawia trawienie i mleczność u krów. Warto zainteresować się przywrotnikiem, że względu na dostępność, łatwość rozróżnienia i stosunkowo bezpieczne stosowanie.</w:t>
      </w:r>
    </w:p>
    <w:p w:rsidR="007772A1" w:rsidRPr="00A64AE5" w:rsidRDefault="007772A1" w:rsidP="00A64AE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F6455" w:rsidRPr="00A64AE5" w:rsidRDefault="00FF6455" w:rsidP="00A64AE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64AE5">
        <w:rPr>
          <w:rFonts w:asciiTheme="minorHAnsi" w:hAnsiTheme="minorHAnsi" w:cstheme="minorHAnsi"/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311"/>
      </w:tblGrid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różow</w:t>
            </w:r>
            <w:r w:rsidR="001A5A2A" w:rsidRPr="00A64AE5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różowce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różowate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przywrotnik</w:t>
            </w:r>
          </w:p>
        </w:tc>
      </w:tr>
      <w:tr w:rsidR="00FF6455" w:rsidRPr="00A64AE5" w:rsidTr="00FF6455"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FF6455" w:rsidRPr="00A64AE5" w:rsidRDefault="00FF6455" w:rsidP="00A64AE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4AE5">
              <w:rPr>
                <w:rFonts w:asciiTheme="minorHAnsi" w:hAnsiTheme="minorHAnsi" w:cstheme="minorHAnsi"/>
                <w:sz w:val="24"/>
                <w:szCs w:val="24"/>
              </w:rPr>
              <w:t>Przywrotnik pasterski</w:t>
            </w:r>
          </w:p>
        </w:tc>
      </w:tr>
    </w:tbl>
    <w:p w:rsidR="00FF6455" w:rsidRPr="00A64AE5" w:rsidRDefault="00FF6455" w:rsidP="00A64AE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F6455" w:rsidRPr="00A64AE5" w:rsidRDefault="00FF6455" w:rsidP="00A64AE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64AE5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8F673F" w:rsidRPr="00A64AE5" w:rsidRDefault="009D4ABC" w:rsidP="00A64AE5">
      <w:pPr>
        <w:jc w:val="both"/>
        <w:rPr>
          <w:rFonts w:asciiTheme="minorHAnsi" w:hAnsiTheme="minorHAnsi" w:cstheme="minorHAnsi"/>
          <w:sz w:val="24"/>
          <w:szCs w:val="24"/>
        </w:rPr>
      </w:pPr>
      <w:r w:rsidRPr="00A64AE5">
        <w:rPr>
          <w:rFonts w:asciiTheme="minorHAnsi" w:hAnsiTheme="minorHAnsi" w:cstheme="minorHAnsi"/>
          <w:sz w:val="24"/>
          <w:szCs w:val="24"/>
        </w:rPr>
        <w:t>Niewielka bylinowa roślina zielna</w:t>
      </w:r>
      <w:r w:rsidR="008F673F" w:rsidRPr="00A64AE5">
        <w:rPr>
          <w:rFonts w:asciiTheme="minorHAnsi" w:hAnsiTheme="minorHAnsi" w:cstheme="minorHAnsi"/>
          <w:sz w:val="24"/>
          <w:szCs w:val="24"/>
        </w:rPr>
        <w:t xml:space="preserve"> z dość dużymi kłączami.</w:t>
      </w:r>
      <w:r w:rsidRPr="00A64AE5">
        <w:rPr>
          <w:rFonts w:asciiTheme="minorHAnsi" w:hAnsiTheme="minorHAnsi" w:cstheme="minorHAnsi"/>
          <w:sz w:val="24"/>
          <w:szCs w:val="24"/>
        </w:rPr>
        <w:t xml:space="preserve"> Liście </w:t>
      </w:r>
      <w:r w:rsidR="00542FA0" w:rsidRPr="00A64AE5">
        <w:rPr>
          <w:rFonts w:asciiTheme="minorHAnsi" w:hAnsiTheme="minorHAnsi" w:cstheme="minorHAnsi"/>
          <w:sz w:val="24"/>
          <w:szCs w:val="24"/>
        </w:rPr>
        <w:t>dłoniasto</w:t>
      </w:r>
      <w:r w:rsidR="008F673F" w:rsidRPr="00A64AE5">
        <w:rPr>
          <w:rFonts w:asciiTheme="minorHAnsi" w:hAnsiTheme="minorHAnsi" w:cstheme="minorHAnsi"/>
          <w:sz w:val="24"/>
          <w:szCs w:val="24"/>
        </w:rPr>
        <w:t xml:space="preserve"> klapowate w zarysie okrągławe,</w:t>
      </w:r>
      <w:r w:rsidRPr="00A64AE5">
        <w:rPr>
          <w:rFonts w:asciiTheme="minorHAnsi" w:hAnsiTheme="minorHAnsi" w:cstheme="minorHAnsi"/>
          <w:sz w:val="24"/>
          <w:szCs w:val="24"/>
        </w:rPr>
        <w:t xml:space="preserve"> </w:t>
      </w:r>
      <w:r w:rsidR="00542FA0" w:rsidRPr="00A64AE5">
        <w:rPr>
          <w:rFonts w:asciiTheme="minorHAnsi" w:hAnsiTheme="minorHAnsi" w:cstheme="minorHAnsi"/>
          <w:sz w:val="24"/>
          <w:szCs w:val="24"/>
        </w:rPr>
        <w:t xml:space="preserve">brzeg liścia piłkowany, kwiaty niewielkie, żółtozielone, drobne </w:t>
      </w:r>
      <w:r w:rsidR="008F673F" w:rsidRPr="00A64AE5">
        <w:rPr>
          <w:rFonts w:asciiTheme="minorHAnsi" w:hAnsiTheme="minorHAnsi" w:cstheme="minorHAnsi"/>
          <w:sz w:val="24"/>
          <w:szCs w:val="24"/>
        </w:rPr>
        <w:t xml:space="preserve">bez płatków korony </w:t>
      </w:r>
      <w:r w:rsidR="007772A1" w:rsidRPr="00A64AE5">
        <w:rPr>
          <w:rFonts w:asciiTheme="minorHAnsi" w:hAnsiTheme="minorHAnsi" w:cstheme="minorHAnsi"/>
          <w:sz w:val="24"/>
          <w:szCs w:val="24"/>
        </w:rPr>
        <w:t>Przywrotnik to gatunek zbiorowy, obejmujący kilkanaście spotykanych w naszym kraju gatunków, które często rozpoznawane bywają jedynie przez botaników. Niektóre z tych roślin występują w Polsce tylko w pojedynczych lokalizacjach, inne są całkiem pospolicie sp</w:t>
      </w:r>
      <w:r w:rsidRPr="00A64AE5">
        <w:rPr>
          <w:rFonts w:asciiTheme="minorHAnsi" w:hAnsiTheme="minorHAnsi" w:cstheme="minorHAnsi"/>
          <w:sz w:val="24"/>
          <w:szCs w:val="24"/>
        </w:rPr>
        <w:t>otykane na łąkach świeżych pastwiskach, przydrożach, wydeptywanych, synantropijnych miejscach.</w:t>
      </w:r>
      <w:r w:rsidR="008F673F" w:rsidRPr="00A64AE5">
        <w:rPr>
          <w:rFonts w:asciiTheme="minorHAnsi" w:hAnsiTheme="minorHAnsi" w:cstheme="minorHAnsi"/>
          <w:sz w:val="24"/>
          <w:szCs w:val="24"/>
        </w:rPr>
        <w:t xml:space="preserve"> Rośnie w pełnym świetle.</w:t>
      </w:r>
      <w:r w:rsidRPr="00A64AE5">
        <w:rPr>
          <w:rFonts w:asciiTheme="minorHAnsi" w:hAnsiTheme="minorHAnsi" w:cstheme="minorHAnsi"/>
          <w:sz w:val="24"/>
          <w:szCs w:val="24"/>
        </w:rPr>
        <w:t xml:space="preserve"> </w:t>
      </w:r>
      <w:r w:rsidR="007772A1" w:rsidRPr="00A64AE5">
        <w:rPr>
          <w:rFonts w:asciiTheme="minorHAnsi" w:hAnsiTheme="minorHAnsi" w:cstheme="minorHAnsi"/>
          <w:sz w:val="24"/>
          <w:szCs w:val="24"/>
        </w:rPr>
        <w:t>W naszym regionie najczęściej spotykany jest przywrotnik pasterski.</w:t>
      </w:r>
    </w:p>
    <w:p w:rsidR="00FF6455" w:rsidRPr="00A64AE5" w:rsidRDefault="007772A1" w:rsidP="00A64AE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64AE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F6455" w:rsidRPr="00A64AE5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7772A1" w:rsidRPr="00A64AE5" w:rsidRDefault="009D4ABC" w:rsidP="00A64AE5">
      <w:pPr>
        <w:jc w:val="both"/>
        <w:rPr>
          <w:rFonts w:asciiTheme="minorHAnsi" w:hAnsiTheme="minorHAnsi" w:cstheme="minorHAnsi"/>
          <w:sz w:val="24"/>
          <w:szCs w:val="24"/>
        </w:rPr>
      </w:pPr>
      <w:r w:rsidRPr="00A64AE5">
        <w:rPr>
          <w:rFonts w:asciiTheme="minorHAnsi" w:hAnsiTheme="minorHAnsi" w:cstheme="minorHAnsi"/>
          <w:sz w:val="24"/>
          <w:szCs w:val="24"/>
        </w:rPr>
        <w:t xml:space="preserve">. Nazwa polska wywodzi się z przekonania, że rosa zbierana z liści przywrotnika przywraca dziewictwo. Krople, które można znaleźć na liściach przywrotnika były zbierane tez przez </w:t>
      </w:r>
      <w:r w:rsidRPr="00A64AE5">
        <w:rPr>
          <w:rFonts w:asciiTheme="minorHAnsi" w:hAnsiTheme="minorHAnsi" w:cstheme="minorHAnsi"/>
          <w:sz w:val="24"/>
          <w:szCs w:val="24"/>
        </w:rPr>
        <w:lastRenderedPageBreak/>
        <w:t xml:space="preserve">alchemików, którzy wierzyli, że pomogą uzyskiwaniu „kamienia filozoficznego”, czyli substancji pozwalającej przemieniać metale nieszlachetne w szlachetne. Dziś wiemy, że krople te to nie jest tylko rosa, </w:t>
      </w:r>
      <w:r w:rsidR="008F673F" w:rsidRPr="00A64AE5">
        <w:rPr>
          <w:rFonts w:asciiTheme="minorHAnsi" w:hAnsiTheme="minorHAnsi" w:cstheme="minorHAnsi"/>
          <w:sz w:val="24"/>
          <w:szCs w:val="24"/>
        </w:rPr>
        <w:t>ale też</w:t>
      </w:r>
      <w:r w:rsidRPr="00A64AE5">
        <w:rPr>
          <w:rFonts w:asciiTheme="minorHAnsi" w:hAnsiTheme="minorHAnsi" w:cstheme="minorHAnsi"/>
          <w:sz w:val="24"/>
          <w:szCs w:val="24"/>
        </w:rPr>
        <w:t xml:space="preserve"> woda wydzielana przez roślinę na skutek zjawiska </w:t>
      </w:r>
      <w:r w:rsidRPr="00A64AE5">
        <w:rPr>
          <w:rFonts w:asciiTheme="minorHAnsi" w:hAnsiTheme="minorHAnsi" w:cstheme="minorHAnsi"/>
          <w:color w:val="00B050"/>
          <w:sz w:val="24"/>
          <w:szCs w:val="24"/>
        </w:rPr>
        <w:t>gutacji</w:t>
      </w:r>
      <w:r w:rsidR="008F673F" w:rsidRPr="00A64AE5">
        <w:rPr>
          <w:rFonts w:asciiTheme="minorHAnsi" w:hAnsiTheme="minorHAnsi" w:cstheme="minorHAnsi"/>
          <w:sz w:val="24"/>
          <w:szCs w:val="24"/>
        </w:rPr>
        <w:t>. N</w:t>
      </w:r>
      <w:r w:rsidRPr="00A64AE5">
        <w:rPr>
          <w:rFonts w:asciiTheme="minorHAnsi" w:hAnsiTheme="minorHAnsi" w:cstheme="minorHAnsi"/>
          <w:sz w:val="24"/>
          <w:szCs w:val="24"/>
        </w:rPr>
        <w:t>azwa łacińska to pamiątka po alchemicznych zastosowaniach przywrotnika</w:t>
      </w:r>
      <w:r w:rsidR="008F673F" w:rsidRPr="00A64AE5">
        <w:rPr>
          <w:rFonts w:asciiTheme="minorHAnsi" w:hAnsiTheme="minorHAnsi" w:cstheme="minorHAnsi"/>
          <w:sz w:val="24"/>
          <w:szCs w:val="24"/>
        </w:rPr>
        <w:t>.</w:t>
      </w:r>
      <w:r w:rsidRPr="00A64AE5">
        <w:rPr>
          <w:rFonts w:asciiTheme="minorHAnsi" w:hAnsiTheme="minorHAnsi" w:cstheme="minorHAnsi"/>
          <w:sz w:val="24"/>
          <w:szCs w:val="24"/>
        </w:rPr>
        <w:t xml:space="preserve"> </w:t>
      </w:r>
      <w:r w:rsidR="008F673F" w:rsidRPr="00A64AE5">
        <w:rPr>
          <w:rFonts w:asciiTheme="minorHAnsi" w:hAnsiTheme="minorHAnsi" w:cstheme="minorHAnsi"/>
          <w:sz w:val="24"/>
          <w:szCs w:val="24"/>
        </w:rPr>
        <w:t>B</w:t>
      </w:r>
      <w:r w:rsidRPr="00A64AE5">
        <w:rPr>
          <w:rFonts w:asciiTheme="minorHAnsi" w:hAnsiTheme="minorHAnsi" w:cstheme="minorHAnsi"/>
          <w:sz w:val="24"/>
          <w:szCs w:val="24"/>
        </w:rPr>
        <w:t>ył znany także pod nazwą „grzmotnik”, ponieważ wierzono, ze chroni od uderzeń pioruna, święcono więc</w:t>
      </w:r>
      <w:r w:rsidR="007772A1" w:rsidRPr="00A64AE5">
        <w:rPr>
          <w:rFonts w:asciiTheme="minorHAnsi" w:hAnsiTheme="minorHAnsi" w:cstheme="minorHAnsi"/>
          <w:sz w:val="24"/>
          <w:szCs w:val="24"/>
        </w:rPr>
        <w:t xml:space="preserve"> zwyczajowo ziele przywrotnika w wiankach na Oktawę Bożego Ci</w:t>
      </w:r>
      <w:r w:rsidRPr="00A64AE5">
        <w:rPr>
          <w:rFonts w:asciiTheme="minorHAnsi" w:hAnsiTheme="minorHAnsi" w:cstheme="minorHAnsi"/>
          <w:sz w:val="24"/>
          <w:szCs w:val="24"/>
        </w:rPr>
        <w:t xml:space="preserve">ała a później wieszano </w:t>
      </w:r>
      <w:r w:rsidR="008F673F" w:rsidRPr="00A64AE5">
        <w:rPr>
          <w:rFonts w:asciiTheme="minorHAnsi" w:hAnsiTheme="minorHAnsi" w:cstheme="minorHAnsi"/>
          <w:sz w:val="24"/>
          <w:szCs w:val="24"/>
        </w:rPr>
        <w:t xml:space="preserve">go </w:t>
      </w:r>
      <w:r w:rsidRPr="00A64AE5">
        <w:rPr>
          <w:rFonts w:asciiTheme="minorHAnsi" w:hAnsiTheme="minorHAnsi" w:cstheme="minorHAnsi"/>
          <w:sz w:val="24"/>
          <w:szCs w:val="24"/>
        </w:rPr>
        <w:t>nad drzwiami.</w:t>
      </w:r>
    </w:p>
    <w:bookmarkEnd w:id="0"/>
    <w:p w:rsidR="007772A1" w:rsidRDefault="007772A1">
      <w:pPr>
        <w:rPr>
          <w:sz w:val="24"/>
          <w:szCs w:val="24"/>
        </w:rPr>
      </w:pPr>
    </w:p>
    <w:p w:rsidR="00FF6455" w:rsidRPr="001A5A2A" w:rsidRDefault="00A64AE5">
      <w:pPr>
        <w:rPr>
          <w:sz w:val="24"/>
          <w:szCs w:val="24"/>
        </w:rPr>
      </w:pPr>
      <w:r w:rsidRPr="001A5A2A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3838575"/>
            <wp:effectExtent l="0" t="0" r="0" b="0"/>
            <wp:docPr id="1" name="Obraz 1" descr="F:\USER\Documents\zioła liceum\Przywrotnik pasterski 2 fot Aleksandra Ziółk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zioła liceum\Przywrotnik pasterski 2 fot Aleksandra Ziółkows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55" w:rsidRPr="001A5A2A" w:rsidRDefault="00FF6455">
      <w:pPr>
        <w:rPr>
          <w:sz w:val="24"/>
          <w:szCs w:val="24"/>
        </w:rPr>
      </w:pPr>
      <w:r w:rsidRPr="001A5A2A">
        <w:rPr>
          <w:sz w:val="24"/>
          <w:szCs w:val="24"/>
        </w:rPr>
        <w:t>Przywrotnik pasterski fot Aleksandra Ziółkowska</w:t>
      </w:r>
    </w:p>
    <w:p w:rsidR="00FF6455" w:rsidRDefault="00A64AE5">
      <w:r w:rsidRPr="001A5A2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3238500"/>
            <wp:effectExtent l="0" t="0" r="0" b="0"/>
            <wp:docPr id="2" name="Obraz 2" descr="F:\USER\Documents\zioła liceum\Przywrotnik pasterski  fot Aleksandra Ziółk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F:\USER\Documents\zioła liceum\Przywrotnik pasterski  fot Aleksandra Ziółkows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55" w:rsidRPr="001A5A2A">
        <w:rPr>
          <w:sz w:val="24"/>
          <w:szCs w:val="24"/>
        </w:rPr>
        <w:t>Przywrotnik pasterski fot Aleksandra Ziółkowska</w:t>
      </w:r>
    </w:p>
    <w:sectPr w:rsidR="00FF6455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455"/>
    <w:rsid w:val="000313CF"/>
    <w:rsid w:val="000E006B"/>
    <w:rsid w:val="00172338"/>
    <w:rsid w:val="001A5A2A"/>
    <w:rsid w:val="003D074E"/>
    <w:rsid w:val="00463862"/>
    <w:rsid w:val="00542FA0"/>
    <w:rsid w:val="007772A1"/>
    <w:rsid w:val="007E2114"/>
    <w:rsid w:val="008F673F"/>
    <w:rsid w:val="009D4ABC"/>
    <w:rsid w:val="00A64AE5"/>
    <w:rsid w:val="00B10D67"/>
    <w:rsid w:val="00E17C0D"/>
    <w:rsid w:val="00FF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3AD5B-272C-4136-AC2B-010ED46F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4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F6455"/>
    <w:rPr>
      <w:color w:val="0000FF"/>
      <w:u w:val="single"/>
    </w:rPr>
  </w:style>
  <w:style w:type="paragraph" w:customStyle="1" w:styleId="normal">
    <w:name w:val="normal"/>
    <w:rsid w:val="007772A1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7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2021-08-12T22:55:00Z</dcterms:created>
  <dcterms:modified xsi:type="dcterms:W3CDTF">2021-08-12T22:55:00Z</dcterms:modified>
</cp:coreProperties>
</file>