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9BE7C" w14:textId="77777777" w:rsidR="00D45DA6" w:rsidRPr="001C6543" w:rsidRDefault="00D45DA6" w:rsidP="00D45DA6">
      <w:pPr>
        <w:jc w:val="center"/>
        <w:rPr>
          <w:rFonts w:ascii="Book Antiqua" w:hAnsi="Book Antiqua"/>
          <w:b/>
          <w:color w:val="00B0F0"/>
          <w:sz w:val="72"/>
          <w:szCs w:val="72"/>
        </w:rPr>
      </w:pPr>
      <w:r w:rsidRPr="001C6543">
        <w:rPr>
          <w:rFonts w:ascii="Book Antiqua" w:hAnsi="Book Antiqua"/>
          <w:b/>
          <w:color w:val="00B0F0"/>
          <w:sz w:val="72"/>
          <w:szCs w:val="72"/>
        </w:rPr>
        <w:t xml:space="preserve">Razem dla </w:t>
      </w:r>
      <w:r w:rsidR="001C6543" w:rsidRPr="001C6543">
        <w:rPr>
          <w:rFonts w:ascii="Book Antiqua" w:hAnsi="Book Antiqua"/>
          <w:b/>
          <w:i/>
          <w:color w:val="00B0F0"/>
          <w:sz w:val="72"/>
          <w:szCs w:val="72"/>
        </w:rPr>
        <w:t>CZYSTEGO POWIETRZA</w:t>
      </w:r>
      <w:r w:rsidR="001C6543" w:rsidRPr="001C6543">
        <w:rPr>
          <w:rFonts w:ascii="Book Antiqua" w:hAnsi="Book Antiqua"/>
          <w:b/>
          <w:color w:val="00B0F0"/>
          <w:sz w:val="72"/>
          <w:szCs w:val="72"/>
        </w:rPr>
        <w:t xml:space="preserve"> </w:t>
      </w:r>
      <w:r w:rsidR="00481AB6" w:rsidRPr="001C6543">
        <w:rPr>
          <w:rFonts w:ascii="Book Antiqua" w:hAnsi="Book Antiqua"/>
          <w:b/>
          <w:color w:val="00B0F0"/>
          <w:sz w:val="72"/>
          <w:szCs w:val="72"/>
        </w:rPr>
        <w:br/>
      </w:r>
      <w:r w:rsidRPr="001C6543">
        <w:rPr>
          <w:rFonts w:ascii="Book Antiqua" w:hAnsi="Book Antiqua"/>
          <w:b/>
          <w:color w:val="00B0F0"/>
          <w:sz w:val="72"/>
          <w:szCs w:val="72"/>
        </w:rPr>
        <w:t>z Gminą Komańcza</w:t>
      </w:r>
    </w:p>
    <w:p w14:paraId="3BDD683A" w14:textId="77777777" w:rsidR="00D45DA6" w:rsidRPr="00D45DA6" w:rsidRDefault="00D45DA6" w:rsidP="00D45DA6"/>
    <w:p w14:paraId="37F43B7F" w14:textId="77777777" w:rsidR="00D45DA6" w:rsidRPr="00D45DA6" w:rsidRDefault="00D45DA6" w:rsidP="00D45DA6"/>
    <w:p w14:paraId="2F9B3EC5" w14:textId="77777777" w:rsidR="00D45DA6" w:rsidRPr="00D45DA6" w:rsidRDefault="001C6543" w:rsidP="00D45DA6">
      <w:r>
        <w:rPr>
          <w:rFonts w:ascii="Book Antiqua" w:hAnsi="Book Antiqua"/>
          <w:i/>
          <w:noProof/>
          <w:color w:val="00B0F0"/>
          <w:sz w:val="52"/>
          <w:szCs w:val="52"/>
          <w:lang w:eastAsia="pl-PL"/>
        </w:rPr>
        <w:drawing>
          <wp:anchor distT="0" distB="0" distL="114300" distR="114300" simplePos="0" relativeHeight="251663360" behindDoc="1" locked="0" layoutInCell="1" allowOverlap="1" wp14:anchorId="29A4A608" wp14:editId="2C823F9F">
            <wp:simplePos x="0" y="0"/>
            <wp:positionH relativeFrom="column">
              <wp:posOffset>774700</wp:posOffset>
            </wp:positionH>
            <wp:positionV relativeFrom="paragraph">
              <wp:posOffset>145294</wp:posOffset>
            </wp:positionV>
            <wp:extent cx="7087801" cy="6442075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01" cy="64420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3D7EA" w14:textId="77777777" w:rsidR="00D45DA6" w:rsidRPr="00D45DA6" w:rsidRDefault="00D45DA6" w:rsidP="00D45DA6"/>
    <w:p w14:paraId="013F2FBC" w14:textId="77777777" w:rsidR="00D45DA6" w:rsidRPr="00D45DA6" w:rsidRDefault="00D45DA6" w:rsidP="00D45DA6"/>
    <w:p w14:paraId="7016FF5C" w14:textId="77777777" w:rsidR="00D45DA6" w:rsidRPr="00D45DA6" w:rsidRDefault="00D45DA6" w:rsidP="00D45DA6"/>
    <w:p w14:paraId="3D4F51E0" w14:textId="77777777" w:rsidR="00D45DA6" w:rsidRPr="00D45DA6" w:rsidRDefault="00D45DA6" w:rsidP="00D45DA6"/>
    <w:p w14:paraId="2704E182" w14:textId="77777777" w:rsidR="00D45DA6" w:rsidRPr="00D45DA6" w:rsidRDefault="00D45DA6" w:rsidP="00D45DA6"/>
    <w:p w14:paraId="014BF79F" w14:textId="77777777" w:rsidR="00D45DA6" w:rsidRPr="00D45DA6" w:rsidRDefault="00D45DA6" w:rsidP="00D45DA6"/>
    <w:p w14:paraId="5A673580" w14:textId="77777777" w:rsidR="00D45DA6" w:rsidRPr="00D45DA6" w:rsidRDefault="00D45DA6" w:rsidP="00D45DA6"/>
    <w:p w14:paraId="447C45D2" w14:textId="77777777" w:rsidR="00D45DA6" w:rsidRPr="00D45DA6" w:rsidRDefault="00D45DA6" w:rsidP="00D45DA6"/>
    <w:p w14:paraId="6E8F51D1" w14:textId="77777777" w:rsidR="00D45DA6" w:rsidRPr="00D45DA6" w:rsidRDefault="00D45DA6" w:rsidP="00D45DA6"/>
    <w:p w14:paraId="0B42B88A" w14:textId="77777777" w:rsidR="00D45DA6" w:rsidRPr="00D45DA6" w:rsidRDefault="00D45DA6" w:rsidP="00D45DA6"/>
    <w:p w14:paraId="19AE321E" w14:textId="77777777" w:rsidR="00D45DA6" w:rsidRPr="00D45DA6" w:rsidRDefault="00D45DA6" w:rsidP="00D45DA6"/>
    <w:p w14:paraId="4AC57447" w14:textId="77777777" w:rsidR="00D45DA6" w:rsidRPr="00D45DA6" w:rsidRDefault="00D45DA6" w:rsidP="00D45DA6"/>
    <w:p w14:paraId="140A974B" w14:textId="77777777" w:rsidR="00D45DA6" w:rsidRPr="00D45DA6" w:rsidRDefault="00D45DA6" w:rsidP="00D45DA6"/>
    <w:p w14:paraId="755AE75E" w14:textId="77777777" w:rsidR="00D45DA6" w:rsidRPr="00D45DA6" w:rsidRDefault="00D45DA6" w:rsidP="00D45DA6"/>
    <w:p w14:paraId="3B6AFA29" w14:textId="77777777" w:rsidR="00D45DA6" w:rsidRPr="00D45DA6" w:rsidRDefault="00D45DA6" w:rsidP="00D45DA6"/>
    <w:p w14:paraId="120BB7DC" w14:textId="77777777" w:rsidR="00D45DA6" w:rsidRPr="00D45DA6" w:rsidRDefault="00D45DA6" w:rsidP="00D45DA6"/>
    <w:p w14:paraId="669938E7" w14:textId="77777777" w:rsidR="00D45DA6" w:rsidRPr="00D45DA6" w:rsidRDefault="00D45DA6" w:rsidP="00D45DA6"/>
    <w:p w14:paraId="1F28E8C9" w14:textId="77777777" w:rsidR="00D45DA6" w:rsidRPr="00D45DA6" w:rsidRDefault="00D45DA6" w:rsidP="00D45DA6"/>
    <w:p w14:paraId="7F772BF3" w14:textId="77777777" w:rsidR="0058588D" w:rsidRDefault="0058588D" w:rsidP="00D45DA6">
      <w:pPr>
        <w:rPr>
          <w:rFonts w:ascii="Book Antiqua" w:hAnsi="Book Antiqua"/>
          <w:i/>
          <w:color w:val="00B0F0"/>
          <w:sz w:val="52"/>
          <w:szCs w:val="52"/>
        </w:rPr>
      </w:pPr>
    </w:p>
    <w:p w14:paraId="19DE0DAE" w14:textId="77777777" w:rsidR="0058588D" w:rsidRDefault="0058588D" w:rsidP="00D45DA6">
      <w:pPr>
        <w:rPr>
          <w:rFonts w:ascii="Book Antiqua" w:hAnsi="Book Antiqua"/>
          <w:i/>
          <w:color w:val="00B0F0"/>
          <w:sz w:val="52"/>
          <w:szCs w:val="52"/>
        </w:rPr>
      </w:pPr>
    </w:p>
    <w:p w14:paraId="76BF7E2F" w14:textId="77777777" w:rsidR="0058588D" w:rsidRDefault="0058588D" w:rsidP="00D45DA6">
      <w:pPr>
        <w:rPr>
          <w:rFonts w:ascii="Book Antiqua" w:hAnsi="Book Antiqua"/>
          <w:i/>
          <w:color w:val="00B0F0"/>
          <w:sz w:val="52"/>
          <w:szCs w:val="52"/>
        </w:rPr>
      </w:pPr>
    </w:p>
    <w:p w14:paraId="2B58D733" w14:textId="77777777" w:rsidR="0058588D" w:rsidRDefault="0058588D" w:rsidP="00D45DA6">
      <w:pPr>
        <w:rPr>
          <w:rFonts w:ascii="Book Antiqua" w:hAnsi="Book Antiqua"/>
          <w:i/>
          <w:color w:val="00B0F0"/>
          <w:sz w:val="52"/>
          <w:szCs w:val="52"/>
        </w:rPr>
      </w:pPr>
    </w:p>
    <w:p w14:paraId="0A447867" w14:textId="77777777" w:rsidR="00481AB6" w:rsidRDefault="001C6543" w:rsidP="00481AB6">
      <w:pPr>
        <w:rPr>
          <w:rFonts w:ascii="Book Antiqua" w:hAnsi="Book Antiqua"/>
          <w:i/>
          <w:color w:val="00B0F0"/>
          <w:sz w:val="44"/>
          <w:szCs w:val="44"/>
        </w:rPr>
      </w:pPr>
      <w:r>
        <w:rPr>
          <w:rFonts w:ascii="Book Antiqua" w:hAnsi="Book Antiqua"/>
          <w:i/>
          <w:noProof/>
          <w:color w:val="00B0F0"/>
          <w:sz w:val="44"/>
          <w:szCs w:val="44"/>
          <w:lang w:eastAsia="pl-PL"/>
        </w:rPr>
        <w:drawing>
          <wp:anchor distT="0" distB="0" distL="114300" distR="114300" simplePos="0" relativeHeight="251664384" behindDoc="1" locked="0" layoutInCell="1" allowOverlap="1" wp14:anchorId="1BCF91E1" wp14:editId="051C136C">
            <wp:simplePos x="0" y="0"/>
            <wp:positionH relativeFrom="column">
              <wp:posOffset>5824220</wp:posOffset>
            </wp:positionH>
            <wp:positionV relativeFrom="paragraph">
              <wp:posOffset>375920</wp:posOffset>
            </wp:positionV>
            <wp:extent cx="3475355" cy="2771775"/>
            <wp:effectExtent l="0" t="0" r="0" b="952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35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1AB6" w:rsidRPr="00481AB6">
        <w:rPr>
          <w:rFonts w:ascii="Book Antiqua" w:hAnsi="Book Antiqua"/>
          <w:i/>
          <w:color w:val="00B0F0"/>
          <w:sz w:val="44"/>
          <w:szCs w:val="44"/>
        </w:rPr>
        <w:t>Zapraszamy do Gminnego Punktu</w:t>
      </w:r>
    </w:p>
    <w:p w14:paraId="7FCBB5B8" w14:textId="77777777" w:rsidR="00481AB6" w:rsidRDefault="00481AB6" w:rsidP="00481AB6">
      <w:pPr>
        <w:rPr>
          <w:rFonts w:ascii="Book Antiqua" w:hAnsi="Book Antiqua"/>
          <w:i/>
          <w:color w:val="00B0F0"/>
          <w:sz w:val="44"/>
          <w:szCs w:val="44"/>
        </w:rPr>
      </w:pPr>
      <w:r w:rsidRPr="00481AB6">
        <w:rPr>
          <w:rFonts w:ascii="Book Antiqua" w:hAnsi="Book Antiqua"/>
          <w:i/>
          <w:color w:val="00B0F0"/>
          <w:sz w:val="44"/>
          <w:szCs w:val="44"/>
        </w:rPr>
        <w:t xml:space="preserve"> Informacyjno-konsultacyjnego </w:t>
      </w:r>
    </w:p>
    <w:p w14:paraId="45075DC9" w14:textId="77777777" w:rsidR="00481AB6" w:rsidRDefault="00481AB6" w:rsidP="00481AB6">
      <w:pPr>
        <w:rPr>
          <w:rFonts w:ascii="Book Antiqua" w:hAnsi="Book Antiqua"/>
          <w:i/>
          <w:color w:val="00B0F0"/>
          <w:sz w:val="44"/>
          <w:szCs w:val="44"/>
        </w:rPr>
      </w:pPr>
      <w:r w:rsidRPr="00481AB6">
        <w:rPr>
          <w:rFonts w:ascii="Book Antiqua" w:hAnsi="Book Antiqua"/>
          <w:i/>
          <w:color w:val="00B0F0"/>
          <w:sz w:val="44"/>
          <w:szCs w:val="44"/>
        </w:rPr>
        <w:t>Programu Czyste Powietrze</w:t>
      </w:r>
    </w:p>
    <w:p w14:paraId="46A5D14B" w14:textId="77777777" w:rsidR="00481AB6" w:rsidRPr="00481AB6" w:rsidRDefault="00481AB6" w:rsidP="00481AB6">
      <w:pPr>
        <w:rPr>
          <w:rFonts w:ascii="Book Antiqua" w:hAnsi="Book Antiqua"/>
          <w:i/>
          <w:color w:val="00B0F0"/>
          <w:sz w:val="44"/>
          <w:szCs w:val="44"/>
        </w:rPr>
      </w:pPr>
      <w:r>
        <w:rPr>
          <w:rFonts w:ascii="Book Antiqua" w:hAnsi="Book Antiqua"/>
          <w:i/>
          <w:color w:val="00B0F0"/>
          <w:sz w:val="44"/>
          <w:szCs w:val="44"/>
        </w:rPr>
        <w:t>Urząd Gminy pok. 206</w:t>
      </w:r>
    </w:p>
    <w:p w14:paraId="625B0BF3" w14:textId="77777777" w:rsidR="0058588D" w:rsidRDefault="0058588D" w:rsidP="00D45DA6">
      <w:pPr>
        <w:rPr>
          <w:rFonts w:ascii="Book Antiqua" w:hAnsi="Book Antiqua"/>
          <w:i/>
          <w:color w:val="00B0F0"/>
          <w:sz w:val="52"/>
          <w:szCs w:val="52"/>
        </w:rPr>
      </w:pPr>
    </w:p>
    <w:p w14:paraId="59E66415" w14:textId="77777777" w:rsidR="00FA5013" w:rsidRPr="00481AB6" w:rsidRDefault="00481AB6" w:rsidP="00481AB6">
      <w:pPr>
        <w:tabs>
          <w:tab w:val="left" w:pos="1380"/>
        </w:tabs>
        <w:rPr>
          <w:rFonts w:ascii="Book Antiqua" w:hAnsi="Book Antiqua"/>
          <w:i/>
          <w:color w:val="00B0F0"/>
          <w:sz w:val="52"/>
          <w:szCs w:val="52"/>
        </w:rPr>
      </w:pPr>
      <w:r>
        <w:rPr>
          <w:rFonts w:ascii="Book Antiqua" w:hAnsi="Book Antiqua"/>
          <w:i/>
          <w:color w:val="00B0F0"/>
          <w:sz w:val="52"/>
          <w:szCs w:val="52"/>
        </w:rPr>
        <w:t>„</w:t>
      </w:r>
      <w:r w:rsidR="00D45DA6" w:rsidRPr="00481AB6">
        <w:rPr>
          <w:rFonts w:ascii="Book Antiqua" w:hAnsi="Book Antiqua"/>
          <w:i/>
          <w:color w:val="00B0F0"/>
          <w:sz w:val="52"/>
          <w:szCs w:val="52"/>
        </w:rPr>
        <w:t>Każdy ma prawo do czystego</w:t>
      </w:r>
      <w:r>
        <w:rPr>
          <w:rFonts w:ascii="Book Antiqua" w:hAnsi="Book Antiqua"/>
          <w:i/>
          <w:color w:val="00B0F0"/>
          <w:sz w:val="52"/>
          <w:szCs w:val="52"/>
        </w:rPr>
        <w:t xml:space="preserve"> </w:t>
      </w:r>
      <w:r w:rsidR="00D45DA6" w:rsidRPr="00481AB6">
        <w:rPr>
          <w:rFonts w:ascii="Book Antiqua" w:hAnsi="Book Antiqua"/>
          <w:i/>
          <w:color w:val="00B0F0"/>
          <w:sz w:val="52"/>
          <w:szCs w:val="52"/>
        </w:rPr>
        <w:t>powietrza</w:t>
      </w:r>
      <w:r>
        <w:rPr>
          <w:rFonts w:ascii="Book Antiqua" w:hAnsi="Book Antiqua"/>
          <w:i/>
          <w:color w:val="00B0F0"/>
          <w:sz w:val="52"/>
          <w:szCs w:val="52"/>
        </w:rPr>
        <w:t>”</w:t>
      </w:r>
    </w:p>
    <w:p w14:paraId="769A6EAA" w14:textId="77777777" w:rsidR="00481AB6" w:rsidRDefault="00481AB6" w:rsidP="0058588D">
      <w:pPr>
        <w:tabs>
          <w:tab w:val="left" w:pos="1380"/>
        </w:tabs>
        <w:rPr>
          <w:rFonts w:ascii="Book Antiqua" w:hAnsi="Book Antiqua"/>
          <w:i/>
          <w:color w:val="00B050"/>
          <w:sz w:val="52"/>
          <w:szCs w:val="52"/>
        </w:rPr>
      </w:pPr>
    </w:p>
    <w:p w14:paraId="7900AAC8" w14:textId="77777777" w:rsidR="000B7A9E" w:rsidRPr="001C6543" w:rsidRDefault="000B7A9E" w:rsidP="001C6543">
      <w:pPr>
        <w:rPr>
          <w:rFonts w:ascii="Book Antiqua" w:hAnsi="Book Antiqua"/>
          <w:color w:val="00B050"/>
          <w:sz w:val="52"/>
          <w:szCs w:val="52"/>
        </w:rPr>
      </w:pPr>
    </w:p>
    <w:sectPr w:rsidR="000B7A9E" w:rsidRPr="001C6543" w:rsidSect="00D45DA6">
      <w:pgSz w:w="16839" w:h="23814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5DA6"/>
    <w:rsid w:val="000B7A9E"/>
    <w:rsid w:val="001C6543"/>
    <w:rsid w:val="00450099"/>
    <w:rsid w:val="00481AB6"/>
    <w:rsid w:val="0058588D"/>
    <w:rsid w:val="0060174A"/>
    <w:rsid w:val="00714E65"/>
    <w:rsid w:val="008F229D"/>
    <w:rsid w:val="00D45DA6"/>
    <w:rsid w:val="00FA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075B"/>
  <w15:chartTrackingRefBased/>
  <w15:docId w15:val="{21BA61B0-F826-4DCF-82F4-5211211F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7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A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0369F-708F-4AFE-A17F-B1B9129ED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Sobolak</dc:creator>
  <cp:keywords/>
  <dc:description/>
  <cp:lastModifiedBy>Gmina Komańcza</cp:lastModifiedBy>
  <cp:revision>2</cp:revision>
  <cp:lastPrinted>2023-04-21T10:25:00Z</cp:lastPrinted>
  <dcterms:created xsi:type="dcterms:W3CDTF">2026-03-24T12:23:00Z</dcterms:created>
  <dcterms:modified xsi:type="dcterms:W3CDTF">2026-03-24T12:23:00Z</dcterms:modified>
</cp:coreProperties>
</file>